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75E07" w14:textId="77777777" w:rsidR="00F827FC" w:rsidRDefault="00F827FC">
      <w:pPr>
        <w:spacing w:after="0" w:line="360" w:lineRule="auto"/>
        <w:jc w:val="center"/>
        <w:rPr>
          <w:rFonts w:ascii="Arial" w:hAnsi="Arial" w:cs="Arial"/>
          <w:b/>
          <w:color w:val="000000" w:themeColor="text1"/>
        </w:rPr>
      </w:pPr>
      <w:r>
        <w:rPr>
          <w:rFonts w:ascii="Arial" w:hAnsi="Arial" w:cs="Arial"/>
          <w:b/>
          <w:color w:val="000000" w:themeColor="text1"/>
        </w:rPr>
        <w:t xml:space="preserve">PROCESO GESTIÓN DEL TALENTO HUMANO </w:t>
      </w:r>
    </w:p>
    <w:p w14:paraId="656F1F0A" w14:textId="77777777" w:rsidR="00F827FC" w:rsidRDefault="00F827FC">
      <w:pPr>
        <w:spacing w:after="0" w:line="360" w:lineRule="auto"/>
        <w:jc w:val="center"/>
        <w:rPr>
          <w:rFonts w:ascii="Arial" w:hAnsi="Arial" w:cs="Arial"/>
          <w:b/>
        </w:rPr>
      </w:pPr>
      <w:hyperlink r:id="rId11" w:tooltip="Descargar el documento" w:history="1">
        <w:r>
          <w:rPr>
            <w:rFonts w:ascii="Arial" w:hAnsi="Arial" w:cs="Arial"/>
            <w:b/>
          </w:rPr>
          <w:t>FORMATO INFORME MENSUAL EJECUCIÓN CONTRACTUAL</w:t>
        </w:r>
      </w:hyperlink>
    </w:p>
    <w:p w14:paraId="73069D12" w14:textId="77777777" w:rsidR="00F827FC" w:rsidRDefault="00F827FC">
      <w:pPr>
        <w:spacing w:after="0" w:line="360" w:lineRule="auto"/>
        <w:jc w:val="center"/>
        <w:rPr>
          <w:rFonts w:ascii="Arial" w:hAnsi="Arial" w:cs="Arial"/>
          <w:b/>
        </w:rPr>
      </w:pPr>
    </w:p>
    <w:p w14:paraId="5FC49E98" w14:textId="6DCD90D6" w:rsidR="00F827FC" w:rsidRDefault="00F827FC">
      <w:pPr>
        <w:pStyle w:val="Sinespaciado"/>
        <w:tabs>
          <w:tab w:val="center" w:pos="4419"/>
        </w:tabs>
        <w:ind w:left="4678"/>
        <w:rPr>
          <w:rFonts w:ascii="Arial" w:hAnsi="Arial" w:cs="Arial"/>
          <w:color w:val="000000" w:themeColor="text1"/>
        </w:rPr>
      </w:pPr>
      <w:r>
        <w:rPr>
          <w:rFonts w:ascii="Arial" w:hAnsi="Arial" w:cs="Arial"/>
          <w:color w:val="000000" w:themeColor="text1"/>
        </w:rPr>
        <w:t xml:space="preserve">Leticia, </w:t>
      </w:r>
      <w:r>
        <w:rPr>
          <w:rFonts w:ascii="Arial" w:hAnsi="Arial" w:cs="Arial"/>
          <w:color w:val="000000" w:themeColor="text1"/>
          <w:lang w:val="es-ES"/>
        </w:rPr>
        <w:t>1</w:t>
      </w:r>
      <w:r w:rsidR="00C03803">
        <w:rPr>
          <w:rFonts w:ascii="Arial" w:hAnsi="Arial" w:cs="Arial"/>
          <w:color w:val="000000" w:themeColor="text1"/>
          <w:lang w:val="es-ES"/>
        </w:rPr>
        <w:t>6</w:t>
      </w:r>
      <w:r>
        <w:rPr>
          <w:rFonts w:ascii="Arial" w:hAnsi="Arial" w:cs="Arial"/>
          <w:color w:val="000000" w:themeColor="text1"/>
        </w:rPr>
        <w:t xml:space="preserve"> de </w:t>
      </w:r>
      <w:r w:rsidR="00743382">
        <w:rPr>
          <w:rFonts w:ascii="Arial" w:hAnsi="Arial" w:cs="Arial"/>
          <w:color w:val="000000" w:themeColor="text1"/>
        </w:rPr>
        <w:t>octubre</w:t>
      </w:r>
      <w:r>
        <w:rPr>
          <w:rFonts w:ascii="Arial" w:hAnsi="Arial" w:cs="Arial"/>
          <w:color w:val="000000" w:themeColor="text1"/>
        </w:rPr>
        <w:t xml:space="preserve"> de 2025</w:t>
      </w:r>
    </w:p>
    <w:p w14:paraId="15050C28" w14:textId="77777777" w:rsidR="00F827FC" w:rsidRDefault="00F827FC">
      <w:pPr>
        <w:pStyle w:val="Sinespaciado"/>
        <w:rPr>
          <w:rFonts w:ascii="Arial" w:eastAsia="Calibri" w:hAnsi="Arial" w:cs="Arial"/>
          <w:color w:val="000000" w:themeColor="text1"/>
        </w:rPr>
      </w:pPr>
    </w:p>
    <w:p w14:paraId="7DB01353" w14:textId="59073694" w:rsidR="00F827FC" w:rsidRDefault="00F827FC">
      <w:pPr>
        <w:pStyle w:val="Sinespaciado"/>
        <w:rPr>
          <w:rFonts w:ascii="Arial" w:eastAsia="Calibri" w:hAnsi="Arial" w:cs="Arial"/>
          <w:color w:val="000000" w:themeColor="text1"/>
        </w:rPr>
      </w:pPr>
      <w:r>
        <w:rPr>
          <w:rFonts w:ascii="Arial" w:eastAsia="Calibri" w:hAnsi="Arial" w:cs="Arial"/>
          <w:color w:val="000000" w:themeColor="text1"/>
        </w:rPr>
        <w:t>Señor</w:t>
      </w:r>
    </w:p>
    <w:p w14:paraId="4028DA58" w14:textId="77777777" w:rsidR="008421C8" w:rsidRDefault="008421C8" w:rsidP="008421C8">
      <w:pPr>
        <w:pStyle w:val="Sinespaciado"/>
        <w:rPr>
          <w:rFonts w:ascii="Arial" w:eastAsia="Calibri" w:hAnsi="Arial" w:cs="Arial"/>
          <w:b/>
          <w:color w:val="000000" w:themeColor="text1"/>
        </w:rPr>
      </w:pPr>
      <w:r>
        <w:rPr>
          <w:rFonts w:ascii="Arial" w:eastAsia="Calibri" w:hAnsi="Arial" w:cs="Arial"/>
          <w:b/>
          <w:color w:val="000000" w:themeColor="text1"/>
        </w:rPr>
        <w:t>SUSANA DE LAS MERCEDES CORTÉS FRANCO</w:t>
      </w:r>
    </w:p>
    <w:p w14:paraId="126C64C2" w14:textId="20C6F09C" w:rsidR="00F827FC" w:rsidRDefault="00F827FC">
      <w:pPr>
        <w:pStyle w:val="Sinespaciado"/>
        <w:rPr>
          <w:rFonts w:ascii="Arial" w:eastAsia="Calibri" w:hAnsi="Arial" w:cs="Arial"/>
          <w:b/>
          <w:color w:val="000000" w:themeColor="text1"/>
        </w:rPr>
      </w:pPr>
      <w:r>
        <w:rPr>
          <w:rFonts w:ascii="Arial" w:eastAsia="Calibri" w:hAnsi="Arial" w:cs="Arial"/>
          <w:color w:val="000000" w:themeColor="text1"/>
        </w:rPr>
        <w:t xml:space="preserve">SUPERVISOR CONTRATO No. </w:t>
      </w:r>
      <w:r w:rsidRPr="00022126">
        <w:rPr>
          <w:rFonts w:ascii="Arial" w:hAnsi="Arial" w:cs="Arial"/>
          <w:b/>
          <w:noProof/>
          <w:color w:val="000000" w:themeColor="text1"/>
        </w:rPr>
        <w:t>CO1.PCCNTR.7952753</w:t>
      </w:r>
      <w:r>
        <w:rPr>
          <w:rFonts w:ascii="Arial" w:eastAsia="Calibri" w:hAnsi="Arial" w:cs="Arial"/>
          <w:b/>
          <w:color w:val="000000" w:themeColor="text1"/>
        </w:rPr>
        <w:t xml:space="preserve"> </w:t>
      </w:r>
      <w:r>
        <w:rPr>
          <w:rFonts w:ascii="Arial" w:eastAsia="Calibri" w:hAnsi="Arial" w:cs="Arial"/>
          <w:bCs/>
          <w:color w:val="000000" w:themeColor="text1"/>
        </w:rPr>
        <w:t xml:space="preserve">de </w:t>
      </w:r>
      <w:r w:rsidRPr="00022126">
        <w:rPr>
          <w:rFonts w:ascii="Arial" w:hAnsi="Arial" w:cs="Arial"/>
          <w:b/>
          <w:noProof/>
          <w:color w:val="000000" w:themeColor="text1"/>
        </w:rPr>
        <w:t>2025</w:t>
      </w:r>
    </w:p>
    <w:p w14:paraId="63622FE8" w14:textId="77777777" w:rsidR="00F827FC" w:rsidRDefault="00F827FC">
      <w:pPr>
        <w:pStyle w:val="Sinespaciado"/>
        <w:rPr>
          <w:rFonts w:ascii="Arial" w:eastAsia="Calibri" w:hAnsi="Arial" w:cs="Arial"/>
          <w:color w:val="000000" w:themeColor="text1"/>
        </w:rPr>
      </w:pPr>
      <w:proofErr w:type="spellStart"/>
      <w:r>
        <w:rPr>
          <w:rFonts w:ascii="Arial" w:eastAsia="Calibri" w:hAnsi="Arial" w:cs="Arial"/>
          <w:color w:val="000000" w:themeColor="text1"/>
        </w:rPr>
        <w:t>Nº</w:t>
      </w:r>
      <w:proofErr w:type="spellEnd"/>
      <w:r>
        <w:rPr>
          <w:rFonts w:ascii="Arial" w:eastAsia="Calibri" w:hAnsi="Arial" w:cs="Arial"/>
          <w:color w:val="000000" w:themeColor="text1"/>
        </w:rPr>
        <w:t xml:space="preserve"> de Proceso: </w:t>
      </w:r>
      <w:r w:rsidRPr="00022126">
        <w:rPr>
          <w:rFonts w:ascii="Arial" w:hAnsi="Arial" w:cs="Arial"/>
          <w:noProof/>
          <w:color w:val="000000" w:themeColor="text1"/>
        </w:rPr>
        <w:t>CD-AMZ-CBTA-106-2025</w:t>
      </w:r>
    </w:p>
    <w:p w14:paraId="14E74B6F" w14:textId="77777777" w:rsidR="008421C8" w:rsidRDefault="008421C8" w:rsidP="008421C8">
      <w:pPr>
        <w:pStyle w:val="Sinespaciado"/>
        <w:rPr>
          <w:rFonts w:ascii="Arial" w:eastAsia="Calibri" w:hAnsi="Arial" w:cs="Arial"/>
          <w:color w:val="000000" w:themeColor="text1"/>
        </w:rPr>
      </w:pPr>
      <w:r>
        <w:rPr>
          <w:rFonts w:ascii="Arial" w:eastAsia="Calibri" w:hAnsi="Arial" w:cs="Arial"/>
          <w:color w:val="000000" w:themeColor="text1"/>
        </w:rPr>
        <w:t>Coordinadora Grupo de Formación Profesional Integral, Gestión</w:t>
      </w:r>
    </w:p>
    <w:p w14:paraId="0845A6DD" w14:textId="77777777" w:rsidR="008421C8" w:rsidRDefault="008421C8" w:rsidP="008421C8">
      <w:pPr>
        <w:pStyle w:val="Sinespaciado"/>
        <w:rPr>
          <w:rFonts w:ascii="Arial" w:eastAsia="Calibri" w:hAnsi="Arial" w:cs="Arial"/>
          <w:color w:val="000000" w:themeColor="text1"/>
        </w:rPr>
      </w:pPr>
      <w:r>
        <w:rPr>
          <w:rFonts w:ascii="Arial" w:eastAsia="Calibri" w:hAnsi="Arial" w:cs="Arial"/>
          <w:color w:val="000000" w:themeColor="text1"/>
        </w:rPr>
        <w:t>Educativa y Promoción y Relaciones Corporativas.</w:t>
      </w:r>
    </w:p>
    <w:p w14:paraId="05D228C8" w14:textId="77777777" w:rsidR="00F827FC" w:rsidRDefault="00F827FC">
      <w:pPr>
        <w:rPr>
          <w:rFonts w:ascii="Arial" w:hAnsi="Arial" w:cs="Arial"/>
          <w:color w:val="000000" w:themeColor="text1"/>
        </w:rPr>
      </w:pPr>
      <w:r>
        <w:rPr>
          <w:rFonts w:ascii="Arial" w:hAnsi="Arial" w:cs="Arial"/>
          <w:color w:val="000000" w:themeColor="text1"/>
        </w:rPr>
        <w:t>Ciudad</w:t>
      </w:r>
    </w:p>
    <w:p w14:paraId="6A732A04" w14:textId="42603164" w:rsidR="00F827FC" w:rsidRDefault="00F827FC">
      <w:pPr>
        <w:ind w:left="4678"/>
        <w:jc w:val="both"/>
        <w:rPr>
          <w:rFonts w:ascii="Arial" w:hAnsi="Arial" w:cs="Arial"/>
          <w:color w:val="000000" w:themeColor="text1"/>
        </w:rPr>
      </w:pPr>
      <w:r>
        <w:rPr>
          <w:rFonts w:ascii="Arial" w:hAnsi="Arial" w:cs="Arial"/>
          <w:b/>
          <w:color w:val="000000" w:themeColor="text1"/>
        </w:rPr>
        <w:t>Asunto:</w:t>
      </w:r>
      <w:r>
        <w:rPr>
          <w:rFonts w:ascii="Arial" w:hAnsi="Arial" w:cs="Arial"/>
          <w:color w:val="000000" w:themeColor="text1"/>
        </w:rPr>
        <w:t xml:space="preserve"> Informe mensual de ejecución contractual Mes </w:t>
      </w:r>
      <w:r w:rsidR="00743382">
        <w:rPr>
          <w:rFonts w:ascii="Arial" w:hAnsi="Arial" w:cs="Arial"/>
          <w:b/>
          <w:bCs/>
          <w:color w:val="000000" w:themeColor="text1"/>
        </w:rPr>
        <w:t>OCTUBRE</w:t>
      </w:r>
      <w:r>
        <w:rPr>
          <w:rFonts w:ascii="Arial" w:hAnsi="Arial" w:cs="Arial"/>
          <w:b/>
          <w:bCs/>
          <w:color w:val="000000" w:themeColor="text1"/>
        </w:rPr>
        <w:t xml:space="preserve"> </w:t>
      </w:r>
      <w:r>
        <w:rPr>
          <w:rFonts w:ascii="Arial" w:hAnsi="Arial" w:cs="Arial"/>
          <w:color w:val="000000" w:themeColor="text1"/>
        </w:rPr>
        <w:t xml:space="preserve">del año </w:t>
      </w:r>
      <w:r w:rsidRPr="00022126">
        <w:rPr>
          <w:rFonts w:ascii="Arial" w:hAnsi="Arial" w:cs="Arial"/>
          <w:b/>
          <w:bCs/>
          <w:noProof/>
          <w:color w:val="000000" w:themeColor="text1"/>
        </w:rPr>
        <w:t>2025</w:t>
      </w:r>
    </w:p>
    <w:p w14:paraId="5F1FBF7B" w14:textId="77777777" w:rsidR="00F827FC" w:rsidRDefault="00F827FC">
      <w:pPr>
        <w:pStyle w:val="Sinespaciado"/>
        <w:jc w:val="both"/>
        <w:rPr>
          <w:rFonts w:ascii="Arial" w:hAnsi="Arial" w:cs="Arial"/>
        </w:rPr>
      </w:pPr>
      <w:r>
        <w:rPr>
          <w:rFonts w:ascii="Arial" w:hAnsi="Arial" w:cs="Arial"/>
          <w:b/>
        </w:rPr>
        <w:t>Referencia:</w:t>
      </w:r>
      <w:r>
        <w:rPr>
          <w:rFonts w:ascii="Arial" w:hAnsi="Arial" w:cs="Arial"/>
        </w:rPr>
        <w:t xml:space="preserve"> No </w:t>
      </w:r>
      <w:r w:rsidRPr="00022126">
        <w:rPr>
          <w:rFonts w:ascii="Arial" w:hAnsi="Arial" w:cs="Arial"/>
          <w:noProof/>
        </w:rPr>
        <w:t>CO1.PCCNTR.7952753</w:t>
      </w:r>
      <w:r>
        <w:rPr>
          <w:rFonts w:ascii="Arial" w:hAnsi="Arial" w:cs="Arial"/>
        </w:rPr>
        <w:t xml:space="preserve"> (</w:t>
      </w:r>
      <w:r w:rsidRPr="00022126">
        <w:rPr>
          <w:rFonts w:ascii="Arial" w:hAnsi="Arial" w:cs="Arial"/>
          <w:noProof/>
        </w:rPr>
        <w:t>CD-AMZ-CBTA-106-2025</w:t>
      </w:r>
      <w:r>
        <w:rPr>
          <w:rFonts w:ascii="Arial" w:hAnsi="Arial" w:cs="Arial"/>
        </w:rPr>
        <w:t xml:space="preserve">) del año </w:t>
      </w:r>
      <w:r w:rsidRPr="00022126">
        <w:rPr>
          <w:rFonts w:ascii="Arial" w:hAnsi="Arial" w:cs="Arial"/>
          <w:noProof/>
        </w:rPr>
        <w:t>2025</w:t>
      </w:r>
    </w:p>
    <w:p w14:paraId="6001BE54" w14:textId="77777777" w:rsidR="00F827FC" w:rsidRDefault="00F827FC">
      <w:pPr>
        <w:pStyle w:val="Sinespaciado"/>
        <w:jc w:val="both"/>
        <w:rPr>
          <w:rFonts w:ascii="Arial" w:hAnsi="Arial" w:cs="Arial"/>
        </w:rPr>
      </w:pPr>
    </w:p>
    <w:p w14:paraId="3DEF84E4" w14:textId="77777777" w:rsidR="00F827FC" w:rsidRDefault="00F827FC" w:rsidP="00443CBB">
      <w:pPr>
        <w:pStyle w:val="Sinespaciado"/>
        <w:jc w:val="both"/>
        <w:rPr>
          <w:rFonts w:ascii="Arial" w:hAnsi="Arial" w:cs="Arial"/>
          <w:noProof/>
        </w:rPr>
      </w:pPr>
      <w:r w:rsidRPr="00022126">
        <w:rPr>
          <w:rFonts w:ascii="Arial" w:hAnsi="Arial" w:cs="Arial"/>
          <w:b/>
          <w:bCs/>
          <w:noProof/>
        </w:rPr>
        <w:t>YEISON ALEXANDER MOLINA ARTEAGA</w:t>
      </w:r>
      <w:r>
        <w:rPr>
          <w:rFonts w:ascii="Arial" w:hAnsi="Arial" w:cs="Arial"/>
        </w:rPr>
        <w:t xml:space="preserve">, identificado con cédula de ciudadanía N.º </w:t>
      </w:r>
      <w:r w:rsidRPr="00022126">
        <w:rPr>
          <w:rFonts w:ascii="Arial" w:hAnsi="Arial" w:cs="Arial"/>
          <w:noProof/>
        </w:rPr>
        <w:t>1128385551</w:t>
      </w:r>
      <w:r>
        <w:rPr>
          <w:rFonts w:ascii="Arial" w:hAnsi="Arial" w:cs="Arial"/>
        </w:rPr>
        <w:t xml:space="preserve"> expedida en </w:t>
      </w:r>
      <w:r w:rsidRPr="00022126">
        <w:rPr>
          <w:rFonts w:ascii="Arial" w:hAnsi="Arial" w:cs="Arial"/>
          <w:noProof/>
        </w:rPr>
        <w:t>Medellín</w:t>
      </w:r>
      <w:r>
        <w:rPr>
          <w:rFonts w:ascii="Arial" w:hAnsi="Arial" w:cs="Arial"/>
        </w:rPr>
        <w:t xml:space="preserve"> (</w:t>
      </w:r>
      <w:r w:rsidRPr="00022126">
        <w:rPr>
          <w:rFonts w:ascii="Arial" w:hAnsi="Arial" w:cs="Arial"/>
          <w:noProof/>
        </w:rPr>
        <w:t>Antioquia</w:t>
      </w:r>
      <w:r>
        <w:rPr>
          <w:rFonts w:ascii="Arial" w:hAnsi="Arial" w:cs="Arial"/>
        </w:rPr>
        <w:t xml:space="preserve">), en calidad de Contratista del SENA, </w:t>
      </w:r>
      <w:r w:rsidRPr="00022126">
        <w:rPr>
          <w:rFonts w:ascii="Arial" w:hAnsi="Arial" w:cs="Arial"/>
          <w:noProof/>
        </w:rPr>
        <w:t>Full Popular</w:t>
      </w:r>
      <w:r>
        <w:rPr>
          <w:rFonts w:ascii="Arial" w:hAnsi="Arial" w:cs="Arial"/>
          <w:noProof/>
        </w:rPr>
        <w:t xml:space="preserve">, </w:t>
      </w:r>
      <w:r>
        <w:rPr>
          <w:rFonts w:ascii="Arial" w:hAnsi="Arial" w:cs="Arial"/>
        </w:rPr>
        <w:t xml:space="preserve">en cumplimiento del Contrato de Prestación de Servicios de la referencia, a continuación, presento el Informe de actividades realizadas en el mes objeto de cobro. </w:t>
      </w:r>
    </w:p>
    <w:p w14:paraId="28C9F9A5" w14:textId="77777777" w:rsidR="00F827FC" w:rsidRDefault="00F827FC">
      <w:pPr>
        <w:pStyle w:val="Sinespaciado"/>
        <w:jc w:val="both"/>
        <w:rPr>
          <w:rFonts w:ascii="Arial" w:eastAsia="Calibri" w:hAnsi="Arial" w:cs="Arial"/>
        </w:rPr>
      </w:pPr>
    </w:p>
    <w:p w14:paraId="677AE81C" w14:textId="77777777" w:rsidR="00F827FC" w:rsidRDefault="00F827FC">
      <w:pPr>
        <w:pStyle w:val="Sinespaciado"/>
        <w:jc w:val="both"/>
        <w:rPr>
          <w:rFonts w:ascii="Arial" w:hAnsi="Arial" w:cs="Arial"/>
        </w:rPr>
      </w:pPr>
      <w:r>
        <w:rPr>
          <w:rFonts w:ascii="Arial" w:hAnsi="Arial" w:cs="Arial"/>
          <w:b/>
        </w:rPr>
        <w:t>Valor y forma de Pago</w:t>
      </w:r>
      <w:r>
        <w:rPr>
          <w:rFonts w:ascii="Arial" w:hAnsi="Arial" w:cs="Arial"/>
        </w:rPr>
        <w:t xml:space="preserve">: </w:t>
      </w:r>
      <w:r w:rsidRPr="00022126">
        <w:rPr>
          <w:rFonts w:ascii="Arial" w:hAnsi="Arial" w:cs="Arial"/>
          <w:noProof/>
        </w:rPr>
        <w:t>Se fija como valor total para el contrato la suma de TREINTA Y UN MILLONES CUATROCIENTOS SESENTA Y NUEVE MIL QUINIENTOS SESENTA Y DOS PESOS M/CTE. ($ 31.469.562,00). Esta suma será pagada por el SENA al contratista de la siguiente manera:  a) Un primer pago correspondiente a veintiséis (26) día(s) del mes de junio de 2025 por valor de CUATRO MILLONES SEISCIENTOS VEINTIDÓS MIL SEISCIENTOS CUARENTA Y SIETE PESOS M/CTE. ($ 4.622.647,00). b). Cinco pagos iguales por los meses de julio a noviembre de 2025 por valor de CINCO MILLONES TRESCIENTOS TREINTA Y TRES MIL OCHOCIENTOS VEINTICUATRO PESOS M/CTE. ($ 5.333.824,00) cada uno. c). Un último pago por un (1) día(s) del mes de diciembre de 2025 por valor de CIENTO SETENTA Y SIETE MIL SETECIENTOS NOVENTA Y CUATRO PESOS M/CTE. ($ 177.794,00).</w:t>
      </w:r>
    </w:p>
    <w:p w14:paraId="71276AB6" w14:textId="77777777" w:rsidR="00F827FC" w:rsidRDefault="00F827FC">
      <w:pPr>
        <w:pStyle w:val="Sinespaciado"/>
        <w:rPr>
          <w:rFonts w:ascii="Arial" w:hAnsi="Arial" w:cs="Arial"/>
        </w:rPr>
      </w:pPr>
    </w:p>
    <w:p w14:paraId="1035C194" w14:textId="77777777" w:rsidR="00F827FC" w:rsidRDefault="00F827FC" w:rsidP="00C93367">
      <w:pPr>
        <w:pStyle w:val="Sinespaciado"/>
        <w:rPr>
          <w:rFonts w:ascii="Arial" w:hAnsi="Arial" w:cs="Arial"/>
        </w:rPr>
      </w:pPr>
      <w:r>
        <w:rPr>
          <w:rFonts w:ascii="Arial" w:hAnsi="Arial" w:cs="Arial"/>
          <w:b/>
        </w:rPr>
        <w:t>Plazo:</w:t>
      </w:r>
      <w:r>
        <w:rPr>
          <w:rFonts w:ascii="Arial" w:hAnsi="Arial" w:cs="Arial"/>
        </w:rPr>
        <w:t xml:space="preserve"> </w:t>
      </w:r>
    </w:p>
    <w:p w14:paraId="79500F2C" w14:textId="77777777" w:rsidR="00F827FC" w:rsidRDefault="00F827FC" w:rsidP="00C93367">
      <w:pPr>
        <w:pStyle w:val="Sinespaciado"/>
        <w:rPr>
          <w:rFonts w:ascii="Arial" w:hAnsi="Arial" w:cs="Arial"/>
          <w:color w:val="000000" w:themeColor="text1"/>
        </w:rPr>
      </w:pPr>
    </w:p>
    <w:tbl>
      <w:tblPr>
        <w:tblStyle w:val="Tablaconcuadrcula"/>
        <w:tblW w:w="4865" w:type="pct"/>
        <w:tblInd w:w="108" w:type="dxa"/>
        <w:tblLook w:val="04A0" w:firstRow="1" w:lastRow="0" w:firstColumn="1" w:lastColumn="0" w:noHBand="0" w:noVBand="1"/>
      </w:tblPr>
      <w:tblGrid>
        <w:gridCol w:w="9369"/>
      </w:tblGrid>
      <w:tr w:rsidR="00F827FC" w14:paraId="64C26CD7" w14:textId="77777777">
        <w:trPr>
          <w:trHeight w:val="97"/>
        </w:trPr>
        <w:tc>
          <w:tcPr>
            <w:tcW w:w="5000" w:type="pct"/>
          </w:tcPr>
          <w:p w14:paraId="0F6304F9" w14:textId="77777777" w:rsidR="00F827FC" w:rsidRDefault="00F827FC">
            <w:pPr>
              <w:pStyle w:val="Sinespaciado"/>
              <w:jc w:val="both"/>
              <w:rPr>
                <w:rFonts w:ascii="Arial" w:hAnsi="Arial" w:cs="Arial"/>
                <w:b/>
                <w:bCs/>
              </w:rPr>
            </w:pPr>
            <w:r>
              <w:rPr>
                <w:rFonts w:ascii="Arial" w:hAnsi="Arial" w:cs="Arial"/>
                <w:b/>
                <w:bCs/>
              </w:rPr>
              <w:t>OBJETO:</w:t>
            </w:r>
          </w:p>
        </w:tc>
      </w:tr>
      <w:tr w:rsidR="00F827FC" w14:paraId="6AABF2B5" w14:textId="77777777">
        <w:trPr>
          <w:trHeight w:val="453"/>
        </w:trPr>
        <w:tc>
          <w:tcPr>
            <w:tcW w:w="5000" w:type="pct"/>
          </w:tcPr>
          <w:p w14:paraId="11D670A4" w14:textId="6C9A0A95" w:rsidR="00F827FC" w:rsidRDefault="00F827FC">
            <w:pPr>
              <w:pStyle w:val="Sinespaciado"/>
              <w:jc w:val="both"/>
              <w:rPr>
                <w:rFonts w:ascii="Arial" w:hAnsi="Arial" w:cs="Arial"/>
              </w:rPr>
            </w:pPr>
            <w:r w:rsidRPr="00022126">
              <w:rPr>
                <w:rFonts w:ascii="Arial" w:hAnsi="Arial" w:cs="Arial"/>
                <w:noProof/>
              </w:rPr>
              <w:t xml:space="preserve">Prestar servicios profesionales y/o de apoyo a la gestión, en la planeación y ejecución de la formación, así como la evaluación de los resultados de aprendizaje definidos en los diseños curriculares asignados, para el desarrollo de habilidades y competencias técnicas de la población de trabajadores de la economía popular, aportando al fortalecimiento de la economía popular en concordancia con los lineamientos establecidos por la Dirección del Sistema Nacional de Formación para el Trabajo y la Coordinación Nacional de Atención Integral, Diferencial e Incluyente a la Economía popular </w:t>
            </w:r>
            <w:r w:rsidR="006A0E87">
              <w:rPr>
                <w:rFonts w:ascii="Arial" w:hAnsi="Arial" w:cs="Arial"/>
                <w:noProof/>
              </w:rPr>
              <w:t>–</w:t>
            </w:r>
            <w:r w:rsidRPr="00022126">
              <w:rPr>
                <w:rFonts w:ascii="Arial" w:hAnsi="Arial" w:cs="Arial"/>
                <w:noProof/>
              </w:rPr>
              <w:t xml:space="preserve"> CampeSENA</w:t>
            </w:r>
          </w:p>
        </w:tc>
      </w:tr>
    </w:tbl>
    <w:p w14:paraId="618AED42" w14:textId="77777777" w:rsidR="00F827FC" w:rsidRDefault="00F827FC">
      <w:pPr>
        <w:pStyle w:val="Sinespaciado"/>
        <w:rPr>
          <w:rFonts w:ascii="Arial" w:hAnsi="Arial" w:cs="Arial"/>
        </w:rPr>
      </w:pPr>
    </w:p>
    <w:p w14:paraId="29BCDF36" w14:textId="77777777" w:rsidR="00F827FC" w:rsidRDefault="00F827FC">
      <w:pPr>
        <w:pStyle w:val="Sinespaciado"/>
        <w:rPr>
          <w:rFonts w:ascii="Arial" w:hAnsi="Arial" w:cs="Arial"/>
        </w:rPr>
      </w:pPr>
    </w:p>
    <w:p w14:paraId="4DCBD31D" w14:textId="77777777" w:rsidR="00F827FC" w:rsidRDefault="00F827FC">
      <w:pPr>
        <w:pStyle w:val="Sinespaciado"/>
        <w:jc w:val="both"/>
        <w:rPr>
          <w:rFonts w:ascii="Arial" w:hAnsi="Arial" w:cs="Arial"/>
          <w:b/>
          <w:bCs/>
        </w:rPr>
      </w:pPr>
    </w:p>
    <w:p w14:paraId="335D3CC6" w14:textId="77777777" w:rsidR="00F827FC" w:rsidRDefault="00F827FC">
      <w:pPr>
        <w:pStyle w:val="Sinespaciado"/>
        <w:jc w:val="both"/>
        <w:rPr>
          <w:rFonts w:ascii="Arial" w:hAnsi="Arial" w:cs="Arial"/>
          <w:b/>
          <w:bCs/>
        </w:rPr>
      </w:pPr>
      <w:r>
        <w:rPr>
          <w:rFonts w:ascii="Arial" w:hAnsi="Arial" w:cs="Arial"/>
          <w:b/>
          <w:bCs/>
        </w:rPr>
        <w:lastRenderedPageBreak/>
        <w:t xml:space="preserve">Obligaciones Especificas: </w:t>
      </w:r>
    </w:p>
    <w:p w14:paraId="1AF15930" w14:textId="77777777" w:rsidR="00F827FC" w:rsidRDefault="00F827FC">
      <w:pPr>
        <w:pStyle w:val="Sinespaciado"/>
        <w:rPr>
          <w:rFonts w:ascii="Arial" w:hAnsi="Arial" w:cs="Arial"/>
        </w:rPr>
      </w:pPr>
    </w:p>
    <w:tbl>
      <w:tblPr>
        <w:tblStyle w:val="Tablaconcuadrcula"/>
        <w:tblW w:w="9385" w:type="dxa"/>
        <w:tblInd w:w="108" w:type="dxa"/>
        <w:tblLook w:val="04A0" w:firstRow="1" w:lastRow="0" w:firstColumn="1" w:lastColumn="0" w:noHBand="0" w:noVBand="1"/>
      </w:tblPr>
      <w:tblGrid>
        <w:gridCol w:w="510"/>
        <w:gridCol w:w="3665"/>
        <w:gridCol w:w="2823"/>
        <w:gridCol w:w="2387"/>
      </w:tblGrid>
      <w:tr w:rsidR="00F827FC" w14:paraId="1F433420" w14:textId="77777777" w:rsidTr="005C2CC6">
        <w:trPr>
          <w:trHeight w:val="224"/>
        </w:trPr>
        <w:tc>
          <w:tcPr>
            <w:tcW w:w="510" w:type="dxa"/>
          </w:tcPr>
          <w:p w14:paraId="37F75770" w14:textId="77777777" w:rsidR="00F827FC" w:rsidRDefault="00F827FC">
            <w:pPr>
              <w:pStyle w:val="Sinespaciado"/>
              <w:jc w:val="center"/>
              <w:rPr>
                <w:rFonts w:ascii="Arial" w:hAnsi="Arial" w:cs="Arial"/>
                <w:b/>
                <w:bCs/>
              </w:rPr>
            </w:pPr>
            <w:r>
              <w:rPr>
                <w:rFonts w:ascii="Arial" w:hAnsi="Arial" w:cs="Arial"/>
                <w:b/>
                <w:bCs/>
              </w:rPr>
              <w:t>No</w:t>
            </w:r>
          </w:p>
        </w:tc>
        <w:tc>
          <w:tcPr>
            <w:tcW w:w="3665" w:type="dxa"/>
          </w:tcPr>
          <w:p w14:paraId="26E224BA" w14:textId="77777777" w:rsidR="00F827FC" w:rsidRDefault="00F827FC">
            <w:pPr>
              <w:pStyle w:val="Sinespaciado"/>
              <w:jc w:val="center"/>
              <w:rPr>
                <w:rFonts w:ascii="Arial" w:hAnsi="Arial" w:cs="Arial"/>
                <w:b/>
              </w:rPr>
            </w:pPr>
            <w:r>
              <w:rPr>
                <w:rFonts w:ascii="Arial" w:hAnsi="Arial" w:cs="Arial"/>
                <w:b/>
              </w:rPr>
              <w:t>Obligaciones</w:t>
            </w:r>
          </w:p>
        </w:tc>
        <w:tc>
          <w:tcPr>
            <w:tcW w:w="2823" w:type="dxa"/>
          </w:tcPr>
          <w:p w14:paraId="4CA7C085" w14:textId="77777777" w:rsidR="00F827FC" w:rsidRDefault="00F827FC">
            <w:pPr>
              <w:pStyle w:val="Sinespaciado"/>
              <w:jc w:val="center"/>
              <w:rPr>
                <w:rFonts w:ascii="Arial" w:hAnsi="Arial" w:cs="Arial"/>
                <w:b/>
              </w:rPr>
            </w:pPr>
            <w:r>
              <w:rPr>
                <w:rFonts w:ascii="Arial" w:hAnsi="Arial" w:cs="Arial"/>
                <w:b/>
              </w:rPr>
              <w:t>Acciones realizadas</w:t>
            </w:r>
          </w:p>
        </w:tc>
        <w:tc>
          <w:tcPr>
            <w:tcW w:w="2387" w:type="dxa"/>
          </w:tcPr>
          <w:p w14:paraId="5A919D0F" w14:textId="77777777" w:rsidR="00F827FC" w:rsidRDefault="00F827FC">
            <w:pPr>
              <w:pStyle w:val="Sinespaciado"/>
              <w:jc w:val="center"/>
              <w:rPr>
                <w:rFonts w:ascii="Arial" w:hAnsi="Arial" w:cs="Arial"/>
                <w:b/>
              </w:rPr>
            </w:pPr>
            <w:r>
              <w:rPr>
                <w:rFonts w:ascii="Arial" w:hAnsi="Arial" w:cs="Arial"/>
                <w:b/>
              </w:rPr>
              <w:t>Evidencias</w:t>
            </w:r>
          </w:p>
        </w:tc>
      </w:tr>
      <w:tr w:rsidR="00F827FC" w14:paraId="71588901" w14:textId="77777777" w:rsidTr="005C2CC6">
        <w:trPr>
          <w:trHeight w:val="212"/>
        </w:trPr>
        <w:tc>
          <w:tcPr>
            <w:tcW w:w="510" w:type="dxa"/>
          </w:tcPr>
          <w:p w14:paraId="703363C6" w14:textId="77777777" w:rsidR="00F827FC" w:rsidRDefault="00F827FC">
            <w:pPr>
              <w:pStyle w:val="Sinespaciado"/>
              <w:rPr>
                <w:rFonts w:ascii="Arial" w:hAnsi="Arial" w:cs="Arial"/>
                <w:sz w:val="20"/>
                <w:szCs w:val="20"/>
              </w:rPr>
            </w:pPr>
            <w:r>
              <w:rPr>
                <w:rFonts w:ascii="Arial" w:hAnsi="Arial" w:cs="Arial"/>
                <w:sz w:val="20"/>
                <w:szCs w:val="20"/>
              </w:rPr>
              <w:t>1</w:t>
            </w:r>
          </w:p>
        </w:tc>
        <w:tc>
          <w:tcPr>
            <w:tcW w:w="3665" w:type="dxa"/>
          </w:tcPr>
          <w:p w14:paraId="7AC71788" w14:textId="77777777" w:rsidR="00F827FC" w:rsidRDefault="00F827FC">
            <w:pPr>
              <w:pStyle w:val="Sinespaciado"/>
              <w:jc w:val="both"/>
              <w:rPr>
                <w:rFonts w:ascii="Arial" w:hAnsi="Arial" w:cs="Arial"/>
                <w:noProof/>
                <w:sz w:val="20"/>
                <w:szCs w:val="20"/>
              </w:rPr>
            </w:pPr>
            <w:r w:rsidRPr="00022126">
              <w:rPr>
                <w:rFonts w:ascii="Arial" w:hAnsi="Arial" w:cs="Arial"/>
                <w:noProof/>
                <w:sz w:val="20"/>
                <w:szCs w:val="20"/>
              </w:rPr>
              <w:t>1.Orientar, asesorar y acompañar de forma permanente a los aprendices en el desarrollo de las actividades establecidas en la guía de aprendizaje de acuerdo lo establecido en las guías, los procedimientos y el Sistema Integrado de Gestión y Autoevaluación “SIGA” del SENA el cual se encuentra documentado en la plataforma Compromiso, en los programas del área temática objeto del contrato según asignación de grupos.</w:t>
            </w:r>
          </w:p>
          <w:p w14:paraId="7E878CF3" w14:textId="77777777" w:rsidR="00D51AAF" w:rsidRDefault="00D51AAF">
            <w:pPr>
              <w:pStyle w:val="Sinespaciado"/>
              <w:jc w:val="both"/>
              <w:rPr>
                <w:rFonts w:ascii="Arial" w:hAnsi="Arial" w:cs="Arial"/>
                <w:sz w:val="20"/>
                <w:szCs w:val="20"/>
              </w:rPr>
            </w:pPr>
          </w:p>
        </w:tc>
        <w:tc>
          <w:tcPr>
            <w:tcW w:w="2823" w:type="dxa"/>
          </w:tcPr>
          <w:p w14:paraId="2BEDC109" w14:textId="28DA2C13" w:rsidR="009B2202" w:rsidRDefault="00083B54" w:rsidP="004169EE">
            <w:pPr>
              <w:pStyle w:val="Sinespaciado"/>
              <w:jc w:val="both"/>
              <w:rPr>
                <w:rFonts w:ascii="Arial" w:hAnsi="Arial" w:cs="Arial"/>
                <w:color w:val="000000" w:themeColor="text1"/>
                <w:sz w:val="20"/>
                <w:szCs w:val="20"/>
              </w:rPr>
            </w:pPr>
            <w:r>
              <w:rPr>
                <w:rFonts w:ascii="Arial" w:hAnsi="Arial" w:cs="Arial"/>
                <w:sz w:val="20"/>
                <w:szCs w:val="20"/>
              </w:rPr>
              <w:t>1.1 Se imparte formación a los aprendices de</w:t>
            </w:r>
            <w:r w:rsidR="006A0E87">
              <w:rPr>
                <w:rFonts w:ascii="Arial" w:hAnsi="Arial" w:cs="Arial"/>
                <w:sz w:val="20"/>
                <w:szCs w:val="20"/>
              </w:rPr>
              <w:t>l</w:t>
            </w:r>
            <w:r>
              <w:rPr>
                <w:rFonts w:ascii="Arial" w:hAnsi="Arial" w:cs="Arial"/>
                <w:sz w:val="20"/>
                <w:szCs w:val="20"/>
              </w:rPr>
              <w:t xml:space="preserve"> programa</w:t>
            </w:r>
            <w:r w:rsidR="004937D9">
              <w:rPr>
                <w:rFonts w:ascii="Arial" w:hAnsi="Arial" w:cs="Arial"/>
                <w:sz w:val="20"/>
                <w:szCs w:val="20"/>
              </w:rPr>
              <w:t xml:space="preserve"> </w:t>
            </w:r>
            <w:r w:rsidR="00F17BA2">
              <w:rPr>
                <w:rFonts w:ascii="Arial" w:hAnsi="Arial" w:cs="Arial"/>
                <w:sz w:val="20"/>
                <w:szCs w:val="20"/>
              </w:rPr>
              <w:t xml:space="preserve">aplicativo </w:t>
            </w:r>
            <w:proofErr w:type="spellStart"/>
            <w:r w:rsidR="00F17BA2">
              <w:rPr>
                <w:rFonts w:ascii="Arial" w:hAnsi="Arial" w:cs="Arial"/>
                <w:sz w:val="20"/>
                <w:szCs w:val="20"/>
              </w:rPr>
              <w:t>secop</w:t>
            </w:r>
            <w:proofErr w:type="spellEnd"/>
            <w:r w:rsidR="00F17BA2">
              <w:rPr>
                <w:rFonts w:ascii="Arial" w:hAnsi="Arial" w:cs="Arial"/>
                <w:sz w:val="20"/>
                <w:szCs w:val="20"/>
              </w:rPr>
              <w:t xml:space="preserve"> II para la contratación estatal </w:t>
            </w:r>
            <w:r w:rsidR="006A0E87">
              <w:rPr>
                <w:rFonts w:ascii="Arial" w:hAnsi="Arial" w:cs="Arial"/>
                <w:color w:val="000000" w:themeColor="text1"/>
                <w:sz w:val="20"/>
                <w:szCs w:val="20"/>
              </w:rPr>
              <w:t xml:space="preserve">en </w:t>
            </w:r>
            <w:r w:rsidR="00743382">
              <w:rPr>
                <w:rFonts w:ascii="Arial" w:hAnsi="Arial" w:cs="Arial"/>
                <w:color w:val="000000" w:themeColor="text1"/>
                <w:sz w:val="20"/>
                <w:szCs w:val="20"/>
              </w:rPr>
              <w:t>La Pedrera</w:t>
            </w:r>
            <w:r w:rsidR="009B2202">
              <w:rPr>
                <w:rFonts w:ascii="Arial" w:hAnsi="Arial" w:cs="Arial"/>
                <w:color w:val="000000" w:themeColor="text1"/>
                <w:sz w:val="20"/>
                <w:szCs w:val="20"/>
              </w:rPr>
              <w:t>.</w:t>
            </w:r>
          </w:p>
          <w:p w14:paraId="0A5A88DF" w14:textId="77777777" w:rsidR="009B2202" w:rsidRDefault="009B2202" w:rsidP="004169EE">
            <w:pPr>
              <w:pStyle w:val="Sinespaciado"/>
              <w:jc w:val="both"/>
              <w:rPr>
                <w:rFonts w:ascii="Arial" w:hAnsi="Arial" w:cs="Arial"/>
                <w:color w:val="000000" w:themeColor="text1"/>
                <w:sz w:val="20"/>
                <w:szCs w:val="20"/>
              </w:rPr>
            </w:pPr>
          </w:p>
          <w:p w14:paraId="31374761" w14:textId="2B2F9AD4" w:rsidR="00F827FC" w:rsidRDefault="009B2202" w:rsidP="004169EE">
            <w:pPr>
              <w:pStyle w:val="Sinespaciado"/>
              <w:jc w:val="both"/>
              <w:rPr>
                <w:rFonts w:ascii="Arial" w:hAnsi="Arial" w:cs="Arial"/>
                <w:sz w:val="20"/>
                <w:szCs w:val="20"/>
              </w:rPr>
            </w:pPr>
            <w:r>
              <w:rPr>
                <w:rFonts w:ascii="Arial" w:hAnsi="Arial" w:cs="Arial"/>
                <w:color w:val="000000" w:themeColor="text1"/>
                <w:sz w:val="20"/>
                <w:szCs w:val="20"/>
              </w:rPr>
              <w:t xml:space="preserve">1.2 Se imparte formación </w:t>
            </w:r>
            <w:r>
              <w:rPr>
                <w:rFonts w:ascii="Arial" w:hAnsi="Arial" w:cs="Arial"/>
                <w:sz w:val="20"/>
                <w:szCs w:val="20"/>
              </w:rPr>
              <w:t>a los aprendices del programa</w:t>
            </w:r>
            <w:r w:rsidR="006A0E87">
              <w:rPr>
                <w:rFonts w:ascii="Arial" w:hAnsi="Arial" w:cs="Arial"/>
                <w:color w:val="000000" w:themeColor="text1"/>
                <w:sz w:val="20"/>
                <w:szCs w:val="20"/>
              </w:rPr>
              <w:t xml:space="preserve"> </w:t>
            </w:r>
            <w:r w:rsidR="00743382">
              <w:rPr>
                <w:rFonts w:ascii="Arial" w:hAnsi="Arial" w:cs="Arial"/>
                <w:color w:val="000000" w:themeColor="text1"/>
                <w:sz w:val="20"/>
                <w:szCs w:val="20"/>
              </w:rPr>
              <w:t>Diagnostico empresarial</w:t>
            </w:r>
            <w:r w:rsidR="006A0E87">
              <w:rPr>
                <w:rFonts w:ascii="Arial" w:hAnsi="Arial" w:cs="Arial"/>
                <w:color w:val="000000" w:themeColor="text1"/>
                <w:sz w:val="20"/>
                <w:szCs w:val="20"/>
              </w:rPr>
              <w:t xml:space="preserve"> en </w:t>
            </w:r>
            <w:r w:rsidR="00743382">
              <w:rPr>
                <w:rFonts w:ascii="Arial" w:hAnsi="Arial" w:cs="Arial"/>
                <w:color w:val="000000" w:themeColor="text1"/>
                <w:sz w:val="20"/>
                <w:szCs w:val="20"/>
              </w:rPr>
              <w:t>Puerto Nariño y las comunidades de San Francisco y puerto esperanza</w:t>
            </w:r>
            <w:r w:rsidR="004937D9">
              <w:rPr>
                <w:rFonts w:ascii="Arial" w:hAnsi="Arial" w:cs="Arial"/>
                <w:color w:val="000000" w:themeColor="text1"/>
                <w:sz w:val="20"/>
                <w:szCs w:val="20"/>
              </w:rPr>
              <w:t>.</w:t>
            </w:r>
          </w:p>
        </w:tc>
        <w:tc>
          <w:tcPr>
            <w:tcW w:w="2387" w:type="dxa"/>
          </w:tcPr>
          <w:p w14:paraId="16ACC39E" w14:textId="3C1890E3" w:rsidR="009B2202" w:rsidRDefault="00083B54" w:rsidP="004169EE">
            <w:pPr>
              <w:pStyle w:val="Sinespaciado"/>
              <w:jc w:val="both"/>
              <w:rPr>
                <w:rFonts w:ascii="Arial" w:hAnsi="Arial" w:cs="Arial"/>
                <w:sz w:val="20"/>
                <w:szCs w:val="20"/>
              </w:rPr>
            </w:pPr>
            <w:r>
              <w:rPr>
                <w:rFonts w:ascii="Arial" w:hAnsi="Arial" w:cs="Arial"/>
                <w:sz w:val="20"/>
                <w:szCs w:val="20"/>
              </w:rPr>
              <w:t>1.</w:t>
            </w:r>
            <w:r w:rsidR="00743382">
              <w:rPr>
                <w:rFonts w:ascii="Arial" w:hAnsi="Arial" w:cs="Arial"/>
                <w:sz w:val="20"/>
                <w:szCs w:val="20"/>
              </w:rPr>
              <w:t>1. Informe</w:t>
            </w:r>
            <w:r w:rsidR="009B2202">
              <w:rPr>
                <w:rFonts w:ascii="Arial" w:hAnsi="Arial" w:cs="Arial"/>
                <w:sz w:val="20"/>
                <w:szCs w:val="20"/>
              </w:rPr>
              <w:t xml:space="preserve"> de comisión </w:t>
            </w:r>
            <w:r w:rsidR="00743382">
              <w:rPr>
                <w:rFonts w:ascii="Arial" w:hAnsi="Arial" w:cs="Arial"/>
                <w:sz w:val="20"/>
                <w:szCs w:val="20"/>
              </w:rPr>
              <w:t>34225.</w:t>
            </w:r>
          </w:p>
          <w:p w14:paraId="643AA137" w14:textId="3712931C" w:rsidR="009B2202" w:rsidRDefault="009B2202" w:rsidP="004169EE">
            <w:pPr>
              <w:pStyle w:val="Sinespaciado"/>
              <w:jc w:val="both"/>
              <w:rPr>
                <w:rFonts w:ascii="Arial" w:hAnsi="Arial" w:cs="Arial"/>
                <w:sz w:val="20"/>
                <w:szCs w:val="20"/>
              </w:rPr>
            </w:pPr>
          </w:p>
          <w:p w14:paraId="2E783EB4" w14:textId="77777777" w:rsidR="009B2202" w:rsidRDefault="009B2202" w:rsidP="004169EE">
            <w:pPr>
              <w:pStyle w:val="Sinespaciado"/>
              <w:jc w:val="both"/>
              <w:rPr>
                <w:rFonts w:ascii="Arial" w:hAnsi="Arial" w:cs="Arial"/>
                <w:sz w:val="20"/>
                <w:szCs w:val="20"/>
              </w:rPr>
            </w:pPr>
          </w:p>
          <w:p w14:paraId="621A2BA0" w14:textId="77777777" w:rsidR="009B2202" w:rsidRDefault="009B2202" w:rsidP="004169EE">
            <w:pPr>
              <w:pStyle w:val="Sinespaciado"/>
              <w:jc w:val="both"/>
              <w:rPr>
                <w:rFonts w:ascii="Arial" w:hAnsi="Arial" w:cs="Arial"/>
                <w:sz w:val="20"/>
                <w:szCs w:val="20"/>
              </w:rPr>
            </w:pPr>
          </w:p>
          <w:p w14:paraId="3715BD75" w14:textId="77777777" w:rsidR="009B2202" w:rsidRDefault="009B2202" w:rsidP="004169EE">
            <w:pPr>
              <w:pStyle w:val="Sinespaciado"/>
              <w:jc w:val="both"/>
              <w:rPr>
                <w:rFonts w:ascii="Arial" w:hAnsi="Arial" w:cs="Arial"/>
                <w:sz w:val="20"/>
                <w:szCs w:val="20"/>
              </w:rPr>
            </w:pPr>
          </w:p>
          <w:p w14:paraId="0AA7B8D1" w14:textId="029C0E74" w:rsidR="00FC1802" w:rsidRDefault="009B2202" w:rsidP="004169EE">
            <w:pPr>
              <w:pStyle w:val="Sinespaciado"/>
              <w:jc w:val="both"/>
              <w:rPr>
                <w:rFonts w:ascii="Arial" w:hAnsi="Arial" w:cs="Arial"/>
                <w:sz w:val="20"/>
                <w:szCs w:val="20"/>
              </w:rPr>
            </w:pPr>
            <w:r>
              <w:rPr>
                <w:rFonts w:ascii="Arial" w:hAnsi="Arial" w:cs="Arial"/>
                <w:sz w:val="20"/>
                <w:szCs w:val="20"/>
              </w:rPr>
              <w:t xml:space="preserve">1.2 </w:t>
            </w:r>
            <w:r w:rsidR="00824E05">
              <w:rPr>
                <w:rFonts w:ascii="Arial" w:hAnsi="Arial" w:cs="Arial"/>
                <w:sz w:val="20"/>
                <w:szCs w:val="20"/>
              </w:rPr>
              <w:t>Evidencias fotográficas</w:t>
            </w:r>
            <w:r w:rsidR="00743382">
              <w:rPr>
                <w:rFonts w:ascii="Arial" w:hAnsi="Arial" w:cs="Arial"/>
                <w:sz w:val="20"/>
                <w:szCs w:val="20"/>
              </w:rPr>
              <w:t>.</w:t>
            </w:r>
          </w:p>
          <w:p w14:paraId="30BA2CE1" w14:textId="6EF04560" w:rsidR="00FC1802" w:rsidRDefault="00FC1802" w:rsidP="009B2202">
            <w:pPr>
              <w:pStyle w:val="Sinespaciado"/>
              <w:jc w:val="both"/>
              <w:rPr>
                <w:rFonts w:ascii="Arial" w:hAnsi="Arial" w:cs="Arial"/>
                <w:sz w:val="20"/>
                <w:szCs w:val="20"/>
              </w:rPr>
            </w:pPr>
          </w:p>
        </w:tc>
      </w:tr>
      <w:tr w:rsidR="00F827FC" w14:paraId="541F5FB1" w14:textId="77777777" w:rsidTr="005C2CC6">
        <w:trPr>
          <w:trHeight w:val="212"/>
        </w:trPr>
        <w:tc>
          <w:tcPr>
            <w:tcW w:w="510" w:type="dxa"/>
          </w:tcPr>
          <w:p w14:paraId="6C8CE053" w14:textId="77777777" w:rsidR="00F827FC" w:rsidRDefault="00F827FC" w:rsidP="00A04DE3">
            <w:pPr>
              <w:pStyle w:val="Sinespaciado"/>
              <w:rPr>
                <w:rFonts w:ascii="Arial" w:hAnsi="Arial" w:cs="Arial"/>
                <w:color w:val="000000" w:themeColor="text1"/>
                <w:sz w:val="20"/>
                <w:szCs w:val="20"/>
              </w:rPr>
            </w:pPr>
            <w:r>
              <w:rPr>
                <w:rFonts w:ascii="Arial" w:hAnsi="Arial" w:cs="Arial"/>
                <w:color w:val="000000" w:themeColor="text1"/>
                <w:sz w:val="20"/>
                <w:szCs w:val="20"/>
              </w:rPr>
              <w:t>2</w:t>
            </w:r>
          </w:p>
        </w:tc>
        <w:tc>
          <w:tcPr>
            <w:tcW w:w="3665" w:type="dxa"/>
          </w:tcPr>
          <w:p w14:paraId="73C317C4" w14:textId="77777777" w:rsidR="00F827FC" w:rsidRDefault="00F827FC" w:rsidP="00A04DE3">
            <w:pPr>
              <w:pStyle w:val="Sinespaciado"/>
              <w:jc w:val="both"/>
              <w:rPr>
                <w:rFonts w:ascii="Arial" w:hAnsi="Arial" w:cs="Arial"/>
                <w:noProof/>
                <w:color w:val="000000" w:themeColor="text1"/>
                <w:sz w:val="20"/>
                <w:szCs w:val="20"/>
              </w:rPr>
            </w:pPr>
            <w:r w:rsidRPr="00022126">
              <w:rPr>
                <w:rFonts w:ascii="Arial" w:hAnsi="Arial" w:cs="Arial"/>
                <w:noProof/>
                <w:color w:val="000000" w:themeColor="text1"/>
                <w:sz w:val="20"/>
                <w:szCs w:val="20"/>
              </w:rPr>
              <w:t>2.Realizar reconocimiento de aprendizajes previos y estilos de aprendizaje.</w:t>
            </w:r>
          </w:p>
          <w:p w14:paraId="7386BED2" w14:textId="77777777" w:rsidR="00D51AAF" w:rsidRDefault="00D51AAF" w:rsidP="00A04DE3">
            <w:pPr>
              <w:pStyle w:val="Sinespaciado"/>
              <w:jc w:val="both"/>
              <w:rPr>
                <w:rFonts w:ascii="Arial" w:hAnsi="Arial" w:cs="Arial"/>
                <w:color w:val="000000" w:themeColor="text1"/>
                <w:sz w:val="20"/>
                <w:szCs w:val="20"/>
              </w:rPr>
            </w:pPr>
          </w:p>
        </w:tc>
        <w:tc>
          <w:tcPr>
            <w:tcW w:w="2823" w:type="dxa"/>
          </w:tcPr>
          <w:p w14:paraId="13536312" w14:textId="4B47A83E" w:rsidR="00F827FC" w:rsidRDefault="004169EE" w:rsidP="00A04DE3">
            <w:pPr>
              <w:pStyle w:val="Sinespaciado"/>
              <w:jc w:val="both"/>
              <w:rPr>
                <w:rFonts w:ascii="Arial" w:hAnsi="Arial" w:cs="Arial"/>
                <w:color w:val="000000" w:themeColor="text1"/>
                <w:sz w:val="20"/>
                <w:szCs w:val="20"/>
              </w:rPr>
            </w:pPr>
            <w:r w:rsidRPr="004169EE">
              <w:rPr>
                <w:rFonts w:ascii="Arial" w:hAnsi="Arial" w:cs="Arial"/>
                <w:sz w:val="20"/>
                <w:szCs w:val="20"/>
              </w:rPr>
              <w:t>No se realizó actividad frente a esta</w:t>
            </w:r>
            <w:r>
              <w:rPr>
                <w:rFonts w:ascii="Arial" w:hAnsi="Arial" w:cs="Arial"/>
                <w:sz w:val="20"/>
                <w:szCs w:val="20"/>
              </w:rPr>
              <w:t xml:space="preserve"> </w:t>
            </w:r>
            <w:r w:rsidRPr="004169EE">
              <w:rPr>
                <w:rFonts w:ascii="Arial" w:hAnsi="Arial" w:cs="Arial"/>
                <w:sz w:val="20"/>
                <w:szCs w:val="20"/>
              </w:rPr>
              <w:t>obligación durante el periodo reportado.</w:t>
            </w:r>
          </w:p>
        </w:tc>
        <w:tc>
          <w:tcPr>
            <w:tcW w:w="2387" w:type="dxa"/>
          </w:tcPr>
          <w:p w14:paraId="010C68DC" w14:textId="2774BE0F" w:rsidR="00F827FC" w:rsidRDefault="004169EE" w:rsidP="00A04DE3">
            <w:pPr>
              <w:pStyle w:val="Sinespaciado"/>
              <w:jc w:val="both"/>
              <w:rPr>
                <w:rFonts w:ascii="Arial" w:hAnsi="Arial" w:cs="Arial"/>
                <w:color w:val="000000" w:themeColor="text1"/>
                <w:sz w:val="20"/>
                <w:szCs w:val="20"/>
              </w:rPr>
            </w:pPr>
            <w:r>
              <w:rPr>
                <w:rFonts w:ascii="Arial" w:hAnsi="Arial" w:cs="Arial"/>
                <w:sz w:val="20"/>
                <w:szCs w:val="20"/>
              </w:rPr>
              <w:t>No se reporta</w:t>
            </w:r>
          </w:p>
        </w:tc>
      </w:tr>
      <w:tr w:rsidR="00F827FC" w14:paraId="4419E510" w14:textId="77777777" w:rsidTr="005C2CC6">
        <w:trPr>
          <w:trHeight w:val="212"/>
        </w:trPr>
        <w:tc>
          <w:tcPr>
            <w:tcW w:w="510" w:type="dxa"/>
          </w:tcPr>
          <w:p w14:paraId="52A6E3BD" w14:textId="77777777" w:rsidR="00F827FC" w:rsidRDefault="00F827FC">
            <w:pPr>
              <w:pStyle w:val="Sinespaciado"/>
              <w:rPr>
                <w:rFonts w:ascii="Arial" w:hAnsi="Arial" w:cs="Arial"/>
                <w:color w:val="000000" w:themeColor="text1"/>
                <w:sz w:val="20"/>
                <w:szCs w:val="20"/>
              </w:rPr>
            </w:pPr>
            <w:r>
              <w:rPr>
                <w:rFonts w:ascii="Arial" w:hAnsi="Arial" w:cs="Arial"/>
                <w:color w:val="000000" w:themeColor="text1"/>
                <w:sz w:val="20"/>
                <w:szCs w:val="20"/>
              </w:rPr>
              <w:t>3</w:t>
            </w:r>
          </w:p>
        </w:tc>
        <w:tc>
          <w:tcPr>
            <w:tcW w:w="3665" w:type="dxa"/>
          </w:tcPr>
          <w:p w14:paraId="544DCCF2" w14:textId="1AFD92EB" w:rsidR="00F827FC" w:rsidRDefault="00F827FC">
            <w:pPr>
              <w:spacing w:after="0" w:line="240" w:lineRule="atLeast"/>
              <w:jc w:val="both"/>
              <w:rPr>
                <w:rFonts w:ascii="Arial" w:eastAsia="Times New Roman" w:hAnsi="Arial" w:cs="Arial"/>
                <w:bCs/>
                <w:noProof/>
                <w:sz w:val="20"/>
                <w:szCs w:val="20"/>
                <w:lang w:eastAsia="es-ES"/>
              </w:rPr>
            </w:pPr>
            <w:r w:rsidRPr="00022126">
              <w:rPr>
                <w:rFonts w:ascii="Arial" w:eastAsia="Times New Roman" w:hAnsi="Arial" w:cs="Arial"/>
                <w:bCs/>
                <w:noProof/>
                <w:sz w:val="20"/>
                <w:szCs w:val="20"/>
                <w:lang w:eastAsia="es-ES"/>
              </w:rPr>
              <w:t xml:space="preserve">3. Acompañar a la población de la economía popular; en la planificación de mejoras de sus unidades productivas, capacidad productiva y condiciones ambientales en concordancia con el protocolo de atención definido por la Coordinación Nacional de Atención Integral, Diferencial e Incluyente a la Economía popular </w:t>
            </w:r>
            <w:r w:rsidR="00D51AAF">
              <w:rPr>
                <w:rFonts w:ascii="Arial" w:eastAsia="Times New Roman" w:hAnsi="Arial" w:cs="Arial"/>
                <w:bCs/>
                <w:noProof/>
                <w:sz w:val="20"/>
                <w:szCs w:val="20"/>
                <w:lang w:eastAsia="es-ES"/>
              </w:rPr>
              <w:t>–</w:t>
            </w:r>
            <w:r w:rsidRPr="00022126">
              <w:rPr>
                <w:rFonts w:ascii="Arial" w:eastAsia="Times New Roman" w:hAnsi="Arial" w:cs="Arial"/>
                <w:bCs/>
                <w:noProof/>
                <w:sz w:val="20"/>
                <w:szCs w:val="20"/>
                <w:lang w:eastAsia="es-ES"/>
              </w:rPr>
              <w:t xml:space="preserve"> CampeSENA</w:t>
            </w:r>
          </w:p>
          <w:p w14:paraId="677BB82D" w14:textId="77777777" w:rsidR="00D51AAF" w:rsidRDefault="00D51AAF">
            <w:pPr>
              <w:spacing w:after="0" w:line="240" w:lineRule="atLeast"/>
              <w:jc w:val="both"/>
              <w:rPr>
                <w:rFonts w:ascii="Arial" w:eastAsia="Times New Roman" w:hAnsi="Arial" w:cs="Arial"/>
                <w:bCs/>
                <w:sz w:val="20"/>
                <w:szCs w:val="20"/>
                <w:lang w:eastAsia="es-ES"/>
              </w:rPr>
            </w:pPr>
          </w:p>
        </w:tc>
        <w:tc>
          <w:tcPr>
            <w:tcW w:w="2823" w:type="dxa"/>
          </w:tcPr>
          <w:p w14:paraId="1055937B" w14:textId="7FE44383" w:rsidR="00F827FC" w:rsidRDefault="00A2599A">
            <w:pPr>
              <w:pStyle w:val="Sinespaciado"/>
              <w:jc w:val="both"/>
              <w:rPr>
                <w:rFonts w:ascii="Arial" w:hAnsi="Arial" w:cs="Arial"/>
                <w:color w:val="000000" w:themeColor="text1"/>
                <w:sz w:val="20"/>
                <w:szCs w:val="20"/>
              </w:rPr>
            </w:pPr>
            <w:r>
              <w:rPr>
                <w:rFonts w:ascii="Arial" w:hAnsi="Arial" w:cs="Arial"/>
                <w:sz w:val="20"/>
                <w:szCs w:val="20"/>
              </w:rPr>
              <w:t xml:space="preserve">3.1 Se realiza diagnóstico de entrada a las unidades productivas de </w:t>
            </w:r>
            <w:r w:rsidR="00743382">
              <w:rPr>
                <w:rFonts w:ascii="Arial" w:hAnsi="Arial" w:cs="Arial"/>
                <w:sz w:val="20"/>
                <w:szCs w:val="20"/>
              </w:rPr>
              <w:t>la Pedrera</w:t>
            </w:r>
            <w:r w:rsidR="003D226B" w:rsidRPr="004169EE">
              <w:rPr>
                <w:rFonts w:ascii="Arial" w:hAnsi="Arial" w:cs="Arial"/>
                <w:sz w:val="20"/>
                <w:szCs w:val="20"/>
              </w:rPr>
              <w:t>.</w:t>
            </w:r>
          </w:p>
        </w:tc>
        <w:tc>
          <w:tcPr>
            <w:tcW w:w="2387" w:type="dxa"/>
          </w:tcPr>
          <w:p w14:paraId="3E079633" w14:textId="000B621F" w:rsidR="00F827FC" w:rsidRDefault="00A2599A">
            <w:pPr>
              <w:pStyle w:val="Sinespaciado"/>
              <w:jc w:val="both"/>
              <w:rPr>
                <w:rFonts w:ascii="Arial" w:hAnsi="Arial" w:cs="Arial"/>
                <w:color w:val="000000" w:themeColor="text1"/>
                <w:sz w:val="20"/>
                <w:szCs w:val="20"/>
              </w:rPr>
            </w:pPr>
            <w:bookmarkStart w:id="0" w:name="_Hlk208400326"/>
            <w:r>
              <w:rPr>
                <w:rFonts w:ascii="Arial" w:hAnsi="Arial" w:cs="Arial"/>
                <w:sz w:val="20"/>
                <w:szCs w:val="20"/>
              </w:rPr>
              <w:t xml:space="preserve">3.1 Enlace carpeta Full Popular </w:t>
            </w:r>
            <w:proofErr w:type="spellStart"/>
            <w:r>
              <w:rPr>
                <w:rFonts w:ascii="Arial" w:hAnsi="Arial" w:cs="Arial"/>
                <w:sz w:val="20"/>
                <w:szCs w:val="20"/>
              </w:rPr>
              <w:t>Ondrive</w:t>
            </w:r>
            <w:proofErr w:type="spellEnd"/>
            <w:r>
              <w:rPr>
                <w:rFonts w:ascii="Arial" w:hAnsi="Arial" w:cs="Arial"/>
                <w:sz w:val="20"/>
                <w:szCs w:val="20"/>
              </w:rPr>
              <w:t xml:space="preserve"> con diagnósticos de las unidades productivas.</w:t>
            </w:r>
            <w:bookmarkEnd w:id="0"/>
          </w:p>
        </w:tc>
      </w:tr>
      <w:tr w:rsidR="00F827FC" w14:paraId="7068581F" w14:textId="77777777" w:rsidTr="005C2CC6">
        <w:trPr>
          <w:trHeight w:val="287"/>
        </w:trPr>
        <w:tc>
          <w:tcPr>
            <w:tcW w:w="510" w:type="dxa"/>
          </w:tcPr>
          <w:p w14:paraId="30757C0B" w14:textId="77777777" w:rsidR="00F827FC" w:rsidRDefault="00F827FC" w:rsidP="00B12BA5">
            <w:pPr>
              <w:pStyle w:val="Sinespaciado"/>
              <w:rPr>
                <w:rFonts w:ascii="Arial" w:hAnsi="Arial" w:cs="Arial"/>
                <w:color w:val="000000" w:themeColor="text1"/>
                <w:sz w:val="20"/>
                <w:szCs w:val="20"/>
              </w:rPr>
            </w:pPr>
            <w:bookmarkStart w:id="1" w:name="_Hlk211544514"/>
            <w:r>
              <w:rPr>
                <w:rFonts w:ascii="Arial" w:hAnsi="Arial" w:cs="Arial"/>
                <w:color w:val="000000" w:themeColor="text1"/>
                <w:sz w:val="20"/>
                <w:szCs w:val="20"/>
              </w:rPr>
              <w:t>4</w:t>
            </w:r>
          </w:p>
        </w:tc>
        <w:tc>
          <w:tcPr>
            <w:tcW w:w="3665" w:type="dxa"/>
          </w:tcPr>
          <w:p w14:paraId="6CBFD42A" w14:textId="77777777" w:rsidR="00F827FC" w:rsidRDefault="00F827FC" w:rsidP="00B12BA5">
            <w:pPr>
              <w:spacing w:after="0" w:line="240" w:lineRule="atLeast"/>
              <w:jc w:val="both"/>
              <w:rPr>
                <w:rFonts w:ascii="Arial" w:eastAsia="Times New Roman" w:hAnsi="Arial" w:cs="Arial"/>
                <w:bCs/>
                <w:noProof/>
                <w:sz w:val="20"/>
                <w:szCs w:val="20"/>
                <w:lang w:eastAsia="es-ES"/>
              </w:rPr>
            </w:pPr>
            <w:r w:rsidRPr="00022126">
              <w:rPr>
                <w:rFonts w:ascii="Arial" w:eastAsia="Times New Roman" w:hAnsi="Arial" w:cs="Arial"/>
                <w:bCs/>
                <w:noProof/>
                <w:sz w:val="20"/>
                <w:szCs w:val="20"/>
                <w:lang w:eastAsia="es-ES"/>
              </w:rPr>
              <w:t>4. Reportar la información académica y administrativa requerida en el proceso de formación con claridad, oportunidad y veracidad en los sistemas de trazabilidad y seguimiento dispuestos de manera temporal o permanente por el SENA para el seguimiento de actividades específicas, entregando informe al supervisor del contrato.</w:t>
            </w:r>
          </w:p>
          <w:p w14:paraId="262474AF" w14:textId="77777777" w:rsidR="00D51AAF" w:rsidRDefault="00D51AAF" w:rsidP="00B12BA5">
            <w:pPr>
              <w:spacing w:after="0" w:line="240" w:lineRule="atLeast"/>
              <w:jc w:val="both"/>
              <w:rPr>
                <w:rFonts w:ascii="Arial" w:eastAsia="Times New Roman" w:hAnsi="Arial" w:cs="Arial"/>
                <w:bCs/>
                <w:sz w:val="20"/>
                <w:szCs w:val="20"/>
                <w:lang w:eastAsia="es-ES"/>
              </w:rPr>
            </w:pPr>
          </w:p>
        </w:tc>
        <w:tc>
          <w:tcPr>
            <w:tcW w:w="2823" w:type="dxa"/>
          </w:tcPr>
          <w:p w14:paraId="5F9D2A60" w14:textId="6DE8EB13" w:rsidR="00F827FC" w:rsidRDefault="003779F5" w:rsidP="00B12BA5">
            <w:pPr>
              <w:pStyle w:val="Sinespaciado"/>
              <w:jc w:val="both"/>
              <w:rPr>
                <w:rFonts w:ascii="Arial" w:hAnsi="Arial" w:cs="Arial"/>
                <w:color w:val="000000" w:themeColor="text1"/>
                <w:sz w:val="20"/>
                <w:szCs w:val="20"/>
              </w:rPr>
            </w:pPr>
            <w:r w:rsidRPr="003779F5">
              <w:rPr>
                <w:rFonts w:ascii="Arial" w:hAnsi="Arial" w:cs="Arial"/>
                <w:color w:val="000000" w:themeColor="text1"/>
                <w:sz w:val="20"/>
                <w:szCs w:val="20"/>
              </w:rPr>
              <w:t xml:space="preserve">4.1 </w:t>
            </w:r>
            <w:r w:rsidR="00E77B0B">
              <w:rPr>
                <w:rFonts w:ascii="Arial" w:hAnsi="Arial" w:cs="Arial"/>
                <w:color w:val="000000" w:themeColor="text1"/>
                <w:sz w:val="20"/>
                <w:szCs w:val="20"/>
              </w:rPr>
              <w:t xml:space="preserve">Se </w:t>
            </w:r>
            <w:r w:rsidR="0057609F">
              <w:rPr>
                <w:rFonts w:ascii="Arial" w:hAnsi="Arial" w:cs="Arial"/>
                <w:color w:val="000000" w:themeColor="text1"/>
                <w:sz w:val="20"/>
                <w:szCs w:val="20"/>
              </w:rPr>
              <w:t>solicita la creación de fichas al área de administración educativa.</w:t>
            </w:r>
          </w:p>
        </w:tc>
        <w:tc>
          <w:tcPr>
            <w:tcW w:w="2387" w:type="dxa"/>
          </w:tcPr>
          <w:p w14:paraId="2B6F85AF" w14:textId="71F12D47" w:rsidR="00F827FC" w:rsidRPr="00C86474" w:rsidRDefault="003779F5" w:rsidP="00B12BA5">
            <w:pPr>
              <w:pStyle w:val="Sinespaciado"/>
              <w:jc w:val="both"/>
              <w:rPr>
                <w:rFonts w:ascii="Arial" w:hAnsi="Arial" w:cs="Arial"/>
                <w:color w:val="EE0000"/>
                <w:sz w:val="20"/>
                <w:szCs w:val="20"/>
              </w:rPr>
            </w:pPr>
            <w:bookmarkStart w:id="2" w:name="_Hlk206087769"/>
            <w:r w:rsidRPr="00191A9E">
              <w:rPr>
                <w:rFonts w:ascii="Arial" w:hAnsi="Arial" w:cs="Arial"/>
                <w:color w:val="000000" w:themeColor="text1"/>
                <w:sz w:val="20"/>
                <w:szCs w:val="20"/>
              </w:rPr>
              <w:t xml:space="preserve">4.1 </w:t>
            </w:r>
            <w:r w:rsidR="00E43662">
              <w:rPr>
                <w:rFonts w:ascii="Arial" w:hAnsi="Arial" w:cs="Arial"/>
                <w:color w:val="000000" w:themeColor="text1"/>
                <w:sz w:val="20"/>
                <w:szCs w:val="20"/>
              </w:rPr>
              <w:t>C</w:t>
            </w:r>
            <w:r w:rsidR="0057609F" w:rsidRPr="00191A9E">
              <w:rPr>
                <w:rFonts w:ascii="Arial" w:hAnsi="Arial" w:cs="Arial"/>
                <w:color w:val="000000" w:themeColor="text1"/>
                <w:sz w:val="20"/>
                <w:szCs w:val="20"/>
              </w:rPr>
              <w:t xml:space="preserve">orreo </w:t>
            </w:r>
            <w:r w:rsidR="00E43662">
              <w:rPr>
                <w:rFonts w:ascii="Arial" w:hAnsi="Arial" w:cs="Arial"/>
                <w:color w:val="000000" w:themeColor="text1"/>
                <w:sz w:val="20"/>
                <w:szCs w:val="20"/>
              </w:rPr>
              <w:t>con</w:t>
            </w:r>
            <w:r w:rsidR="0057609F" w:rsidRPr="00191A9E">
              <w:rPr>
                <w:rFonts w:ascii="Arial" w:hAnsi="Arial" w:cs="Arial"/>
                <w:color w:val="000000" w:themeColor="text1"/>
                <w:sz w:val="20"/>
                <w:szCs w:val="20"/>
              </w:rPr>
              <w:t xml:space="preserve"> </w:t>
            </w:r>
            <w:r w:rsidR="000A7E10">
              <w:rPr>
                <w:rFonts w:ascii="Arial" w:hAnsi="Arial" w:cs="Arial"/>
                <w:color w:val="000000" w:themeColor="text1"/>
                <w:sz w:val="20"/>
                <w:szCs w:val="20"/>
              </w:rPr>
              <w:t>fichas creadas</w:t>
            </w:r>
            <w:r w:rsidR="0057609F" w:rsidRPr="00191A9E">
              <w:rPr>
                <w:rFonts w:ascii="Arial" w:hAnsi="Arial" w:cs="Arial"/>
                <w:color w:val="000000" w:themeColor="text1"/>
                <w:sz w:val="20"/>
                <w:szCs w:val="20"/>
              </w:rPr>
              <w:t>.</w:t>
            </w:r>
            <w:bookmarkEnd w:id="2"/>
          </w:p>
        </w:tc>
      </w:tr>
      <w:bookmarkEnd w:id="1"/>
      <w:tr w:rsidR="004169EE" w14:paraId="552707C8" w14:textId="77777777" w:rsidTr="005C2CC6">
        <w:trPr>
          <w:trHeight w:val="212"/>
        </w:trPr>
        <w:tc>
          <w:tcPr>
            <w:tcW w:w="510" w:type="dxa"/>
          </w:tcPr>
          <w:p w14:paraId="6E099D63" w14:textId="77777777" w:rsidR="004169EE" w:rsidRDefault="004169EE" w:rsidP="004169EE">
            <w:pPr>
              <w:pStyle w:val="Sinespaciado"/>
              <w:rPr>
                <w:rFonts w:ascii="Arial" w:hAnsi="Arial" w:cs="Arial"/>
                <w:color w:val="000000" w:themeColor="text1"/>
                <w:sz w:val="20"/>
                <w:szCs w:val="20"/>
              </w:rPr>
            </w:pPr>
            <w:r>
              <w:rPr>
                <w:rFonts w:ascii="Arial" w:hAnsi="Arial" w:cs="Arial"/>
                <w:color w:val="000000" w:themeColor="text1"/>
                <w:sz w:val="20"/>
                <w:szCs w:val="20"/>
              </w:rPr>
              <w:t>5</w:t>
            </w:r>
          </w:p>
        </w:tc>
        <w:tc>
          <w:tcPr>
            <w:tcW w:w="3665" w:type="dxa"/>
          </w:tcPr>
          <w:p w14:paraId="3631F4B3" w14:textId="77777777" w:rsidR="004169EE" w:rsidRDefault="004169EE" w:rsidP="004169EE">
            <w:pPr>
              <w:pStyle w:val="Sinespaciado"/>
              <w:jc w:val="both"/>
              <w:rPr>
                <w:rFonts w:ascii="Arial" w:hAnsi="Arial" w:cs="Arial"/>
                <w:noProof/>
                <w:color w:val="000000" w:themeColor="text1"/>
                <w:sz w:val="20"/>
                <w:szCs w:val="20"/>
              </w:rPr>
            </w:pPr>
            <w:r w:rsidRPr="00022126">
              <w:rPr>
                <w:rFonts w:ascii="Arial" w:hAnsi="Arial" w:cs="Arial"/>
                <w:noProof/>
                <w:color w:val="000000" w:themeColor="text1"/>
                <w:sz w:val="20"/>
                <w:szCs w:val="20"/>
              </w:rPr>
              <w:t>5. Programar y reportar a su supervisor de contrato, con una antelación mínima de una semana las formaciones extramurales a atender, de manera que se autorice por escrito su movilización previa a la salida, en el marco de su objeto contractual de ser necesario.</w:t>
            </w:r>
          </w:p>
          <w:p w14:paraId="01E7D030" w14:textId="77777777" w:rsidR="00601F91" w:rsidRDefault="00601F91" w:rsidP="004169EE">
            <w:pPr>
              <w:pStyle w:val="Sinespaciado"/>
              <w:jc w:val="both"/>
              <w:rPr>
                <w:rFonts w:ascii="Arial" w:hAnsi="Arial" w:cs="Arial"/>
                <w:color w:val="000000" w:themeColor="text1"/>
                <w:sz w:val="20"/>
                <w:szCs w:val="20"/>
              </w:rPr>
            </w:pPr>
          </w:p>
        </w:tc>
        <w:tc>
          <w:tcPr>
            <w:tcW w:w="2823" w:type="dxa"/>
          </w:tcPr>
          <w:p w14:paraId="71733817" w14:textId="04FD9BE4" w:rsidR="00E77B0B" w:rsidRDefault="003D226B" w:rsidP="00E77B0B">
            <w:pPr>
              <w:pStyle w:val="Sinespaciado"/>
              <w:jc w:val="both"/>
              <w:rPr>
                <w:rFonts w:ascii="Arial" w:hAnsi="Arial" w:cs="Arial"/>
                <w:color w:val="000000" w:themeColor="text1"/>
                <w:sz w:val="20"/>
                <w:szCs w:val="20"/>
              </w:rPr>
            </w:pPr>
            <w:r>
              <w:rPr>
                <w:rFonts w:ascii="Arial" w:hAnsi="Arial" w:cs="Arial"/>
                <w:sz w:val="20"/>
                <w:szCs w:val="20"/>
              </w:rPr>
              <w:t xml:space="preserve">5.1 Se reporta salida </w:t>
            </w:r>
            <w:r w:rsidR="00E77B0B">
              <w:rPr>
                <w:rFonts w:ascii="Arial" w:hAnsi="Arial" w:cs="Arial"/>
                <w:sz w:val="20"/>
                <w:szCs w:val="20"/>
              </w:rPr>
              <w:t>para formación</w:t>
            </w:r>
            <w:r w:rsidR="00B94374">
              <w:rPr>
                <w:rFonts w:ascii="Arial" w:hAnsi="Arial" w:cs="Arial"/>
                <w:sz w:val="20"/>
                <w:szCs w:val="20"/>
              </w:rPr>
              <w:t xml:space="preserve"> </w:t>
            </w:r>
            <w:r w:rsidR="00743382">
              <w:rPr>
                <w:rFonts w:ascii="Arial" w:hAnsi="Arial" w:cs="Arial"/>
                <w:sz w:val="20"/>
                <w:szCs w:val="20"/>
              </w:rPr>
              <w:t xml:space="preserve">en </w:t>
            </w:r>
            <w:r w:rsidR="00B94374">
              <w:rPr>
                <w:rFonts w:ascii="Arial" w:hAnsi="Arial" w:cs="Arial"/>
                <w:sz w:val="20"/>
                <w:szCs w:val="20"/>
              </w:rPr>
              <w:t>Puerto Nariño</w:t>
            </w:r>
            <w:r w:rsidR="00E77B0B">
              <w:rPr>
                <w:rFonts w:ascii="Arial" w:hAnsi="Arial" w:cs="Arial"/>
                <w:sz w:val="20"/>
                <w:szCs w:val="20"/>
              </w:rPr>
              <w:t xml:space="preserve">. </w:t>
            </w:r>
            <w:r>
              <w:rPr>
                <w:rFonts w:ascii="Arial" w:hAnsi="Arial" w:cs="Arial"/>
                <w:sz w:val="20"/>
                <w:szCs w:val="20"/>
              </w:rPr>
              <w:t xml:space="preserve"> </w:t>
            </w:r>
          </w:p>
          <w:p w14:paraId="352A603C" w14:textId="45891642" w:rsidR="00E77B0B" w:rsidRDefault="00E77B0B" w:rsidP="004169EE">
            <w:pPr>
              <w:pStyle w:val="Sinespaciado"/>
              <w:jc w:val="both"/>
              <w:rPr>
                <w:rFonts w:ascii="Arial" w:hAnsi="Arial" w:cs="Arial"/>
                <w:color w:val="000000" w:themeColor="text1"/>
                <w:sz w:val="20"/>
                <w:szCs w:val="20"/>
              </w:rPr>
            </w:pPr>
          </w:p>
        </w:tc>
        <w:tc>
          <w:tcPr>
            <w:tcW w:w="2387" w:type="dxa"/>
          </w:tcPr>
          <w:p w14:paraId="35BAAA60" w14:textId="680AE4EF" w:rsidR="004169EE" w:rsidRDefault="003D226B" w:rsidP="004169EE">
            <w:pPr>
              <w:pStyle w:val="Sinespaciado"/>
              <w:jc w:val="both"/>
              <w:rPr>
                <w:rFonts w:ascii="Arial" w:hAnsi="Arial" w:cs="Arial"/>
                <w:color w:val="000000" w:themeColor="text1"/>
                <w:sz w:val="20"/>
                <w:szCs w:val="20"/>
              </w:rPr>
            </w:pPr>
            <w:r>
              <w:rPr>
                <w:rFonts w:ascii="Arial" w:hAnsi="Arial" w:cs="Arial"/>
                <w:sz w:val="20"/>
                <w:szCs w:val="20"/>
              </w:rPr>
              <w:t xml:space="preserve">5.1 </w:t>
            </w:r>
            <w:r w:rsidR="00E43662">
              <w:rPr>
                <w:rFonts w:ascii="Arial" w:hAnsi="Arial" w:cs="Arial"/>
                <w:sz w:val="20"/>
                <w:szCs w:val="20"/>
              </w:rPr>
              <w:t>C</w:t>
            </w:r>
            <w:r w:rsidR="00B94374">
              <w:rPr>
                <w:rFonts w:ascii="Arial" w:hAnsi="Arial" w:cs="Arial"/>
                <w:sz w:val="20"/>
                <w:szCs w:val="20"/>
              </w:rPr>
              <w:t>orreo con autorización de salida</w:t>
            </w:r>
            <w:r>
              <w:rPr>
                <w:rFonts w:ascii="Arial" w:hAnsi="Arial" w:cs="Arial"/>
                <w:sz w:val="20"/>
                <w:szCs w:val="20"/>
              </w:rPr>
              <w:t>.</w:t>
            </w:r>
          </w:p>
        </w:tc>
      </w:tr>
      <w:tr w:rsidR="00743382" w14:paraId="253BC81B" w14:textId="77777777" w:rsidTr="005C2CC6">
        <w:trPr>
          <w:trHeight w:val="212"/>
        </w:trPr>
        <w:tc>
          <w:tcPr>
            <w:tcW w:w="510" w:type="dxa"/>
          </w:tcPr>
          <w:p w14:paraId="55625481" w14:textId="77777777" w:rsidR="00743382" w:rsidRDefault="00743382" w:rsidP="00743382">
            <w:pPr>
              <w:pStyle w:val="Sinespaciado"/>
              <w:rPr>
                <w:rFonts w:ascii="Arial" w:hAnsi="Arial" w:cs="Arial"/>
                <w:color w:val="000000" w:themeColor="text1"/>
                <w:sz w:val="20"/>
                <w:szCs w:val="20"/>
              </w:rPr>
            </w:pPr>
            <w:r>
              <w:rPr>
                <w:rFonts w:ascii="Arial" w:hAnsi="Arial" w:cs="Arial"/>
                <w:color w:val="000000" w:themeColor="text1"/>
                <w:sz w:val="20"/>
                <w:szCs w:val="20"/>
              </w:rPr>
              <w:t>6</w:t>
            </w:r>
          </w:p>
        </w:tc>
        <w:tc>
          <w:tcPr>
            <w:tcW w:w="3665" w:type="dxa"/>
          </w:tcPr>
          <w:p w14:paraId="7ACEE5EC" w14:textId="77777777" w:rsidR="00743382" w:rsidRDefault="00743382" w:rsidP="00743382">
            <w:pPr>
              <w:pStyle w:val="Sinespaciado"/>
              <w:jc w:val="both"/>
              <w:rPr>
                <w:rFonts w:ascii="Arial" w:hAnsi="Arial" w:cs="Arial"/>
                <w:noProof/>
                <w:color w:val="000000" w:themeColor="text1"/>
                <w:sz w:val="20"/>
                <w:szCs w:val="20"/>
              </w:rPr>
            </w:pPr>
            <w:r w:rsidRPr="00022126">
              <w:rPr>
                <w:rFonts w:ascii="Arial" w:hAnsi="Arial" w:cs="Arial"/>
                <w:noProof/>
                <w:color w:val="000000" w:themeColor="text1"/>
                <w:sz w:val="20"/>
                <w:szCs w:val="20"/>
              </w:rPr>
              <w:t xml:space="preserve">6. Emitir juicio valorativo sobre el nivel de cumplimiento de los resultados de aprendizaje de las competencias del </w:t>
            </w:r>
            <w:r w:rsidRPr="00022126">
              <w:rPr>
                <w:rFonts w:ascii="Arial" w:hAnsi="Arial" w:cs="Arial"/>
                <w:noProof/>
                <w:color w:val="000000" w:themeColor="text1"/>
                <w:sz w:val="20"/>
                <w:szCs w:val="20"/>
              </w:rPr>
              <w:lastRenderedPageBreak/>
              <w:t>programa, aplicando los procedimientos y herramientas tecnológicas que la entidad defina, en un plazo máximo de tres (3) días después de haber terminado el resultado de aprendizaje correspondiente.</w:t>
            </w:r>
          </w:p>
          <w:p w14:paraId="3850B254" w14:textId="77777777" w:rsidR="00743382" w:rsidRDefault="00743382" w:rsidP="00743382">
            <w:pPr>
              <w:pStyle w:val="Sinespaciado"/>
              <w:jc w:val="both"/>
              <w:rPr>
                <w:rFonts w:ascii="Arial" w:hAnsi="Arial" w:cs="Arial"/>
                <w:color w:val="000000" w:themeColor="text1"/>
                <w:sz w:val="20"/>
                <w:szCs w:val="20"/>
              </w:rPr>
            </w:pPr>
          </w:p>
        </w:tc>
        <w:tc>
          <w:tcPr>
            <w:tcW w:w="2823" w:type="dxa"/>
          </w:tcPr>
          <w:p w14:paraId="0AD615B6" w14:textId="489BE723" w:rsidR="00743382" w:rsidRDefault="00743382" w:rsidP="00743382">
            <w:pPr>
              <w:pStyle w:val="Sinespaciado"/>
              <w:jc w:val="both"/>
              <w:rPr>
                <w:rFonts w:ascii="Arial" w:hAnsi="Arial" w:cs="Arial"/>
                <w:color w:val="000000" w:themeColor="text1"/>
                <w:sz w:val="20"/>
                <w:szCs w:val="20"/>
              </w:rPr>
            </w:pPr>
            <w:r w:rsidRPr="004169EE">
              <w:rPr>
                <w:rFonts w:ascii="Arial" w:hAnsi="Arial" w:cs="Arial"/>
                <w:sz w:val="20"/>
                <w:szCs w:val="20"/>
              </w:rPr>
              <w:lastRenderedPageBreak/>
              <w:t>No se realizó actividad frente a esta</w:t>
            </w:r>
            <w:r>
              <w:rPr>
                <w:rFonts w:ascii="Arial" w:hAnsi="Arial" w:cs="Arial"/>
                <w:sz w:val="20"/>
                <w:szCs w:val="20"/>
              </w:rPr>
              <w:t xml:space="preserve"> </w:t>
            </w:r>
            <w:r w:rsidRPr="004169EE">
              <w:rPr>
                <w:rFonts w:ascii="Arial" w:hAnsi="Arial" w:cs="Arial"/>
                <w:sz w:val="20"/>
                <w:szCs w:val="20"/>
              </w:rPr>
              <w:t>obligación durante el periodo reportado.</w:t>
            </w:r>
          </w:p>
        </w:tc>
        <w:tc>
          <w:tcPr>
            <w:tcW w:w="2387" w:type="dxa"/>
          </w:tcPr>
          <w:p w14:paraId="520BAEBF" w14:textId="16746D80" w:rsidR="00743382" w:rsidRDefault="00743382" w:rsidP="00743382">
            <w:pPr>
              <w:pStyle w:val="Sinespaciado"/>
              <w:jc w:val="both"/>
              <w:rPr>
                <w:rFonts w:ascii="Arial" w:hAnsi="Arial" w:cs="Arial"/>
                <w:color w:val="000000" w:themeColor="text1"/>
                <w:sz w:val="20"/>
                <w:szCs w:val="20"/>
              </w:rPr>
            </w:pPr>
            <w:r>
              <w:rPr>
                <w:rFonts w:ascii="Arial" w:hAnsi="Arial" w:cs="Arial"/>
                <w:sz w:val="20"/>
                <w:szCs w:val="20"/>
              </w:rPr>
              <w:t>No se reporta</w:t>
            </w:r>
          </w:p>
        </w:tc>
      </w:tr>
      <w:tr w:rsidR="00E36DA5" w14:paraId="640F98C7" w14:textId="77777777" w:rsidTr="005C2CC6">
        <w:trPr>
          <w:trHeight w:val="212"/>
        </w:trPr>
        <w:tc>
          <w:tcPr>
            <w:tcW w:w="510" w:type="dxa"/>
          </w:tcPr>
          <w:p w14:paraId="01786ACF" w14:textId="77777777" w:rsidR="00E36DA5" w:rsidRDefault="00E36DA5" w:rsidP="00E36DA5">
            <w:pPr>
              <w:pStyle w:val="Sinespaciado"/>
              <w:rPr>
                <w:rFonts w:ascii="Arial" w:hAnsi="Arial" w:cs="Arial"/>
                <w:color w:val="000000" w:themeColor="text1"/>
                <w:sz w:val="20"/>
                <w:szCs w:val="20"/>
              </w:rPr>
            </w:pPr>
            <w:r>
              <w:rPr>
                <w:rFonts w:ascii="Arial" w:hAnsi="Arial" w:cs="Arial"/>
                <w:color w:val="000000" w:themeColor="text1"/>
                <w:sz w:val="20"/>
                <w:szCs w:val="20"/>
              </w:rPr>
              <w:t>7</w:t>
            </w:r>
          </w:p>
        </w:tc>
        <w:tc>
          <w:tcPr>
            <w:tcW w:w="3665" w:type="dxa"/>
          </w:tcPr>
          <w:p w14:paraId="2D30A03F" w14:textId="77777777" w:rsidR="00E36DA5" w:rsidRDefault="00E36DA5" w:rsidP="00E36DA5">
            <w:pPr>
              <w:spacing w:after="0" w:line="240" w:lineRule="atLeast"/>
              <w:jc w:val="both"/>
              <w:rPr>
                <w:rFonts w:ascii="Arial" w:eastAsia="Times New Roman" w:hAnsi="Arial" w:cs="Arial"/>
                <w:bCs/>
                <w:noProof/>
                <w:sz w:val="20"/>
                <w:szCs w:val="20"/>
                <w:lang w:eastAsia="es-ES"/>
              </w:rPr>
            </w:pPr>
            <w:r w:rsidRPr="00022126">
              <w:rPr>
                <w:rFonts w:ascii="Arial" w:eastAsia="Times New Roman" w:hAnsi="Arial" w:cs="Arial"/>
                <w:bCs/>
                <w:noProof/>
                <w:sz w:val="20"/>
                <w:szCs w:val="20"/>
                <w:lang w:eastAsia="es-ES"/>
              </w:rPr>
              <w:t>7. Participar y apoyar en el proceso de inducción de las estrategias Full Popular: Objetivos, alcance, estrategias, cadena de valor, metodología, procedimientos e impacto.</w:t>
            </w:r>
          </w:p>
          <w:p w14:paraId="03A6471E" w14:textId="77777777" w:rsidR="00D51AAF" w:rsidRDefault="00D51AAF" w:rsidP="00E36DA5">
            <w:pPr>
              <w:spacing w:after="0" w:line="240" w:lineRule="atLeast"/>
              <w:jc w:val="both"/>
              <w:rPr>
                <w:rFonts w:ascii="Arial" w:eastAsia="Times New Roman" w:hAnsi="Arial" w:cs="Arial"/>
                <w:bCs/>
                <w:sz w:val="20"/>
                <w:szCs w:val="20"/>
                <w:lang w:eastAsia="es-ES"/>
              </w:rPr>
            </w:pPr>
          </w:p>
        </w:tc>
        <w:tc>
          <w:tcPr>
            <w:tcW w:w="2823" w:type="dxa"/>
          </w:tcPr>
          <w:p w14:paraId="1D02FB0E" w14:textId="28D41599" w:rsidR="00E36DA5" w:rsidRDefault="005E65C6" w:rsidP="00E36DA5">
            <w:pPr>
              <w:pStyle w:val="Sinespaciado"/>
              <w:jc w:val="both"/>
              <w:rPr>
                <w:rFonts w:ascii="Arial" w:hAnsi="Arial" w:cs="Arial"/>
                <w:color w:val="000000" w:themeColor="text1"/>
                <w:sz w:val="20"/>
                <w:szCs w:val="20"/>
              </w:rPr>
            </w:pPr>
            <w:r>
              <w:rPr>
                <w:rFonts w:ascii="Arial" w:hAnsi="Arial" w:cs="Arial"/>
                <w:sz w:val="20"/>
                <w:szCs w:val="20"/>
              </w:rPr>
              <w:t xml:space="preserve">7.1 </w:t>
            </w:r>
            <w:r w:rsidR="00BA569B">
              <w:rPr>
                <w:rFonts w:ascii="Arial" w:hAnsi="Arial" w:cs="Arial"/>
                <w:sz w:val="20"/>
                <w:szCs w:val="20"/>
              </w:rPr>
              <w:t>Se realiza inducción a la estrategia Full Popular en la Pedrera</w:t>
            </w:r>
            <w:r w:rsidR="00ED01BA">
              <w:rPr>
                <w:rFonts w:ascii="Arial" w:hAnsi="Arial" w:cs="Arial"/>
                <w:sz w:val="20"/>
                <w:szCs w:val="20"/>
              </w:rPr>
              <w:t>.</w:t>
            </w:r>
          </w:p>
        </w:tc>
        <w:tc>
          <w:tcPr>
            <w:tcW w:w="2387" w:type="dxa"/>
          </w:tcPr>
          <w:p w14:paraId="16660D0E" w14:textId="164A949E" w:rsidR="00E36DA5" w:rsidRDefault="005E65C6" w:rsidP="00E36DA5">
            <w:pPr>
              <w:pStyle w:val="Sinespaciado"/>
              <w:jc w:val="both"/>
              <w:rPr>
                <w:rFonts w:ascii="Arial" w:hAnsi="Arial" w:cs="Arial"/>
                <w:color w:val="000000" w:themeColor="text1"/>
                <w:sz w:val="20"/>
                <w:szCs w:val="20"/>
              </w:rPr>
            </w:pPr>
            <w:r>
              <w:rPr>
                <w:rFonts w:ascii="Arial" w:hAnsi="Arial" w:cs="Arial"/>
                <w:color w:val="000000" w:themeColor="text1"/>
                <w:sz w:val="20"/>
                <w:szCs w:val="20"/>
              </w:rPr>
              <w:t xml:space="preserve">7.1 </w:t>
            </w:r>
            <w:r w:rsidR="00ED01BA">
              <w:rPr>
                <w:rFonts w:ascii="Arial" w:hAnsi="Arial" w:cs="Arial"/>
                <w:color w:val="000000" w:themeColor="text1"/>
                <w:sz w:val="20"/>
                <w:szCs w:val="20"/>
              </w:rPr>
              <w:t>A</w:t>
            </w:r>
            <w:r w:rsidR="00F32265">
              <w:rPr>
                <w:rFonts w:ascii="Arial" w:hAnsi="Arial" w:cs="Arial"/>
                <w:color w:val="000000" w:themeColor="text1"/>
                <w:sz w:val="20"/>
                <w:szCs w:val="20"/>
              </w:rPr>
              <w:t xml:space="preserve">sistencia con </w:t>
            </w:r>
            <w:r w:rsidR="00F32265">
              <w:rPr>
                <w:rFonts w:ascii="Arial" w:hAnsi="Arial" w:cs="Arial"/>
                <w:sz w:val="20"/>
                <w:szCs w:val="20"/>
              </w:rPr>
              <w:t>inducción a la estrategia Full Popular en la Pedrera</w:t>
            </w:r>
            <w:r w:rsidR="00ED01BA">
              <w:rPr>
                <w:rFonts w:ascii="Arial" w:hAnsi="Arial" w:cs="Arial"/>
                <w:color w:val="000000" w:themeColor="text1"/>
                <w:sz w:val="20"/>
                <w:szCs w:val="20"/>
              </w:rPr>
              <w:t>.</w:t>
            </w:r>
          </w:p>
        </w:tc>
      </w:tr>
      <w:tr w:rsidR="005C2CC6" w14:paraId="09CC8CED" w14:textId="77777777" w:rsidTr="005C2CC6">
        <w:trPr>
          <w:trHeight w:val="212"/>
        </w:trPr>
        <w:tc>
          <w:tcPr>
            <w:tcW w:w="510" w:type="dxa"/>
          </w:tcPr>
          <w:p w14:paraId="456505D0" w14:textId="77777777" w:rsidR="005C2CC6" w:rsidRDefault="005C2CC6" w:rsidP="005C2CC6">
            <w:pPr>
              <w:pStyle w:val="Sinespaciado"/>
              <w:rPr>
                <w:rFonts w:ascii="Arial" w:hAnsi="Arial" w:cs="Arial"/>
                <w:color w:val="000000" w:themeColor="text1"/>
                <w:sz w:val="20"/>
                <w:szCs w:val="20"/>
              </w:rPr>
            </w:pPr>
            <w:r>
              <w:rPr>
                <w:rFonts w:ascii="Arial" w:hAnsi="Arial" w:cs="Arial"/>
                <w:color w:val="000000" w:themeColor="text1"/>
                <w:sz w:val="20"/>
                <w:szCs w:val="20"/>
              </w:rPr>
              <w:t>8</w:t>
            </w:r>
          </w:p>
        </w:tc>
        <w:tc>
          <w:tcPr>
            <w:tcW w:w="3665" w:type="dxa"/>
          </w:tcPr>
          <w:p w14:paraId="0251B5D5" w14:textId="77777777" w:rsidR="005C2CC6" w:rsidRDefault="005C2CC6" w:rsidP="005C2CC6">
            <w:pPr>
              <w:spacing w:after="0" w:line="240" w:lineRule="atLeast"/>
              <w:jc w:val="both"/>
              <w:rPr>
                <w:rFonts w:ascii="Arial" w:eastAsia="Times New Roman" w:hAnsi="Arial" w:cs="Arial"/>
                <w:bCs/>
                <w:noProof/>
                <w:sz w:val="20"/>
                <w:szCs w:val="20"/>
                <w:lang w:eastAsia="es-ES"/>
              </w:rPr>
            </w:pPr>
            <w:r w:rsidRPr="00022126">
              <w:rPr>
                <w:rFonts w:ascii="Arial" w:eastAsia="Times New Roman" w:hAnsi="Arial" w:cs="Arial"/>
                <w:bCs/>
                <w:noProof/>
                <w:sz w:val="20"/>
                <w:szCs w:val="20"/>
                <w:lang w:eastAsia="es-ES"/>
              </w:rPr>
              <w:t>8. Informar a la subdirección de centro las oportunidades de relacionamiento con el sector productivo o social que en el cumplimiento de su objeto contractual pudieran ser gestionadas.</w:t>
            </w:r>
          </w:p>
          <w:p w14:paraId="4F9CD3EE" w14:textId="77777777" w:rsidR="00D51AAF" w:rsidRDefault="00D51AAF" w:rsidP="005C2CC6">
            <w:pPr>
              <w:spacing w:after="0" w:line="240" w:lineRule="atLeast"/>
              <w:jc w:val="both"/>
              <w:rPr>
                <w:rFonts w:ascii="Arial" w:eastAsia="Times New Roman" w:hAnsi="Arial" w:cs="Arial"/>
                <w:bCs/>
                <w:sz w:val="20"/>
                <w:szCs w:val="20"/>
                <w:lang w:eastAsia="es-ES"/>
              </w:rPr>
            </w:pPr>
          </w:p>
        </w:tc>
        <w:tc>
          <w:tcPr>
            <w:tcW w:w="2823" w:type="dxa"/>
          </w:tcPr>
          <w:p w14:paraId="4E7B235B" w14:textId="355A226F" w:rsidR="005C2CC6" w:rsidRDefault="005C2CC6" w:rsidP="005C2CC6">
            <w:pPr>
              <w:pStyle w:val="Sinespaciado"/>
              <w:jc w:val="both"/>
              <w:rPr>
                <w:rFonts w:ascii="Arial" w:hAnsi="Arial" w:cs="Arial"/>
                <w:color w:val="000000" w:themeColor="text1"/>
                <w:sz w:val="20"/>
                <w:szCs w:val="20"/>
              </w:rPr>
            </w:pPr>
            <w:r w:rsidRPr="004169EE">
              <w:rPr>
                <w:rFonts w:ascii="Arial" w:hAnsi="Arial" w:cs="Arial"/>
                <w:sz w:val="20"/>
                <w:szCs w:val="20"/>
              </w:rPr>
              <w:t>No se realizó actividad frente a esta</w:t>
            </w:r>
            <w:r>
              <w:rPr>
                <w:rFonts w:ascii="Arial" w:hAnsi="Arial" w:cs="Arial"/>
                <w:sz w:val="20"/>
                <w:szCs w:val="20"/>
              </w:rPr>
              <w:t xml:space="preserve"> </w:t>
            </w:r>
            <w:r w:rsidRPr="004169EE">
              <w:rPr>
                <w:rFonts w:ascii="Arial" w:hAnsi="Arial" w:cs="Arial"/>
                <w:sz w:val="20"/>
                <w:szCs w:val="20"/>
              </w:rPr>
              <w:t>obligación durante el periodo reportado.</w:t>
            </w:r>
          </w:p>
        </w:tc>
        <w:tc>
          <w:tcPr>
            <w:tcW w:w="2387" w:type="dxa"/>
          </w:tcPr>
          <w:p w14:paraId="6508485A" w14:textId="23015012" w:rsidR="005C2CC6" w:rsidRDefault="005C2CC6" w:rsidP="005C2CC6">
            <w:pPr>
              <w:pStyle w:val="Sinespaciado"/>
              <w:jc w:val="both"/>
              <w:rPr>
                <w:rFonts w:ascii="Arial" w:hAnsi="Arial" w:cs="Arial"/>
                <w:color w:val="000000" w:themeColor="text1"/>
                <w:sz w:val="20"/>
                <w:szCs w:val="20"/>
              </w:rPr>
            </w:pPr>
            <w:r>
              <w:rPr>
                <w:rFonts w:ascii="Arial" w:hAnsi="Arial" w:cs="Arial"/>
                <w:sz w:val="20"/>
                <w:szCs w:val="20"/>
              </w:rPr>
              <w:t>No se reporta</w:t>
            </w:r>
          </w:p>
        </w:tc>
      </w:tr>
      <w:tr w:rsidR="00593A0E" w14:paraId="3369E3F3" w14:textId="77777777" w:rsidTr="005C2CC6">
        <w:trPr>
          <w:trHeight w:val="60"/>
        </w:trPr>
        <w:tc>
          <w:tcPr>
            <w:tcW w:w="510" w:type="dxa"/>
          </w:tcPr>
          <w:p w14:paraId="0747069D" w14:textId="77777777" w:rsidR="00593A0E" w:rsidRDefault="00593A0E" w:rsidP="00593A0E">
            <w:pPr>
              <w:pStyle w:val="Sinespaciado"/>
              <w:rPr>
                <w:rFonts w:ascii="Arial" w:hAnsi="Arial" w:cs="Arial"/>
                <w:color w:val="000000" w:themeColor="text1"/>
                <w:sz w:val="20"/>
                <w:szCs w:val="20"/>
              </w:rPr>
            </w:pPr>
            <w:r>
              <w:rPr>
                <w:rFonts w:ascii="Arial" w:hAnsi="Arial" w:cs="Arial"/>
                <w:color w:val="000000" w:themeColor="text1"/>
                <w:sz w:val="20"/>
                <w:szCs w:val="20"/>
              </w:rPr>
              <w:t>9</w:t>
            </w:r>
          </w:p>
        </w:tc>
        <w:tc>
          <w:tcPr>
            <w:tcW w:w="3665" w:type="dxa"/>
          </w:tcPr>
          <w:p w14:paraId="20CB8A2D" w14:textId="77777777" w:rsidR="00593A0E" w:rsidRDefault="00593A0E" w:rsidP="00593A0E">
            <w:pPr>
              <w:spacing w:after="0" w:line="240" w:lineRule="atLeast"/>
              <w:jc w:val="both"/>
              <w:rPr>
                <w:rFonts w:ascii="Arial" w:eastAsia="Times New Roman" w:hAnsi="Arial" w:cs="Arial"/>
                <w:bCs/>
                <w:noProof/>
                <w:sz w:val="20"/>
                <w:szCs w:val="20"/>
                <w:lang w:eastAsia="es-ES"/>
              </w:rPr>
            </w:pPr>
            <w:r w:rsidRPr="00022126">
              <w:rPr>
                <w:rFonts w:ascii="Arial" w:eastAsia="Times New Roman" w:hAnsi="Arial" w:cs="Arial"/>
                <w:bCs/>
                <w:noProof/>
                <w:sz w:val="20"/>
                <w:szCs w:val="20"/>
                <w:lang w:eastAsia="es-ES"/>
              </w:rPr>
              <w:t>9. Participar mensualmente en la reunión de seguimiento operativo del programa convocadas por la coordinación académica y/o misional con observancia del esquema operativo establecido por la Coordinación Nacional de Atención Integral, Diferencial e Incluye</w:t>
            </w:r>
            <w:r w:rsidR="00D51AAF">
              <w:rPr>
                <w:rFonts w:ascii="Arial" w:eastAsia="Times New Roman" w:hAnsi="Arial" w:cs="Arial"/>
                <w:bCs/>
                <w:noProof/>
                <w:sz w:val="20"/>
                <w:szCs w:val="20"/>
                <w:lang w:eastAsia="es-ES"/>
              </w:rPr>
              <w:t>.</w:t>
            </w:r>
          </w:p>
          <w:p w14:paraId="4AD57672" w14:textId="13B9651A" w:rsidR="00D51AAF" w:rsidRDefault="00D51AAF" w:rsidP="00593A0E">
            <w:pPr>
              <w:spacing w:after="0" w:line="240" w:lineRule="atLeast"/>
              <w:jc w:val="both"/>
              <w:rPr>
                <w:rFonts w:ascii="Arial" w:eastAsia="Times New Roman" w:hAnsi="Arial" w:cs="Arial"/>
                <w:bCs/>
                <w:sz w:val="20"/>
                <w:szCs w:val="20"/>
                <w:lang w:eastAsia="es-ES"/>
              </w:rPr>
            </w:pPr>
          </w:p>
        </w:tc>
        <w:tc>
          <w:tcPr>
            <w:tcW w:w="2823" w:type="dxa"/>
          </w:tcPr>
          <w:p w14:paraId="7A2DE334" w14:textId="71D4F9B0" w:rsidR="00593A0E" w:rsidRDefault="00593A0E" w:rsidP="00593A0E">
            <w:pPr>
              <w:pStyle w:val="Sinespaciado"/>
              <w:jc w:val="both"/>
              <w:rPr>
                <w:rFonts w:ascii="Arial" w:hAnsi="Arial" w:cs="Arial"/>
                <w:color w:val="000000" w:themeColor="text1"/>
                <w:sz w:val="20"/>
                <w:szCs w:val="20"/>
              </w:rPr>
            </w:pPr>
            <w:r w:rsidRPr="004169EE">
              <w:rPr>
                <w:rFonts w:ascii="Arial" w:hAnsi="Arial" w:cs="Arial"/>
                <w:sz w:val="20"/>
                <w:szCs w:val="20"/>
              </w:rPr>
              <w:t>No se realizó actividad frente a esta</w:t>
            </w:r>
            <w:r>
              <w:rPr>
                <w:rFonts w:ascii="Arial" w:hAnsi="Arial" w:cs="Arial"/>
                <w:sz w:val="20"/>
                <w:szCs w:val="20"/>
              </w:rPr>
              <w:t xml:space="preserve"> </w:t>
            </w:r>
            <w:r w:rsidRPr="004169EE">
              <w:rPr>
                <w:rFonts w:ascii="Arial" w:hAnsi="Arial" w:cs="Arial"/>
                <w:sz w:val="20"/>
                <w:szCs w:val="20"/>
              </w:rPr>
              <w:t>obligación durante el periodo reportado.</w:t>
            </w:r>
          </w:p>
        </w:tc>
        <w:tc>
          <w:tcPr>
            <w:tcW w:w="2387" w:type="dxa"/>
          </w:tcPr>
          <w:p w14:paraId="4D724264" w14:textId="127BC02A" w:rsidR="00593A0E" w:rsidRDefault="00593A0E" w:rsidP="00593A0E">
            <w:pPr>
              <w:pStyle w:val="Sinespaciado"/>
              <w:jc w:val="both"/>
              <w:rPr>
                <w:rFonts w:ascii="Arial" w:hAnsi="Arial" w:cs="Arial"/>
                <w:color w:val="000000" w:themeColor="text1"/>
                <w:sz w:val="20"/>
                <w:szCs w:val="20"/>
              </w:rPr>
            </w:pPr>
            <w:r>
              <w:rPr>
                <w:rFonts w:ascii="Arial" w:hAnsi="Arial" w:cs="Arial"/>
                <w:sz w:val="20"/>
                <w:szCs w:val="20"/>
              </w:rPr>
              <w:t>No se reporta</w:t>
            </w:r>
          </w:p>
        </w:tc>
      </w:tr>
      <w:tr w:rsidR="00ED01BA" w14:paraId="3F082749" w14:textId="77777777" w:rsidTr="005C2CC6">
        <w:trPr>
          <w:trHeight w:val="212"/>
        </w:trPr>
        <w:tc>
          <w:tcPr>
            <w:tcW w:w="510" w:type="dxa"/>
          </w:tcPr>
          <w:p w14:paraId="005AB128" w14:textId="77777777" w:rsidR="00ED01BA" w:rsidRDefault="00ED01BA" w:rsidP="00ED01BA">
            <w:pPr>
              <w:pStyle w:val="Sinespaciado"/>
              <w:rPr>
                <w:rFonts w:ascii="Arial" w:hAnsi="Arial" w:cs="Arial"/>
                <w:color w:val="000000" w:themeColor="text1"/>
                <w:sz w:val="20"/>
                <w:szCs w:val="20"/>
              </w:rPr>
            </w:pPr>
            <w:r>
              <w:rPr>
                <w:rFonts w:ascii="Arial" w:hAnsi="Arial" w:cs="Arial"/>
                <w:color w:val="000000" w:themeColor="text1"/>
                <w:sz w:val="20"/>
                <w:szCs w:val="20"/>
              </w:rPr>
              <w:t>10</w:t>
            </w:r>
          </w:p>
        </w:tc>
        <w:tc>
          <w:tcPr>
            <w:tcW w:w="3665" w:type="dxa"/>
          </w:tcPr>
          <w:p w14:paraId="324AF0C6" w14:textId="3EA088CA" w:rsidR="00ED01BA" w:rsidRDefault="00ED01BA" w:rsidP="00ED01BA">
            <w:pPr>
              <w:spacing w:after="0" w:line="240" w:lineRule="atLeast"/>
              <w:jc w:val="both"/>
              <w:rPr>
                <w:rFonts w:ascii="Arial" w:eastAsia="Times New Roman" w:hAnsi="Arial" w:cs="Arial"/>
                <w:bCs/>
                <w:sz w:val="20"/>
                <w:szCs w:val="20"/>
                <w:lang w:eastAsia="es-ES"/>
              </w:rPr>
            </w:pPr>
            <w:r w:rsidRPr="00022126">
              <w:rPr>
                <w:rFonts w:ascii="Arial" w:eastAsia="Times New Roman" w:hAnsi="Arial" w:cs="Arial"/>
                <w:bCs/>
                <w:noProof/>
                <w:sz w:val="20"/>
                <w:szCs w:val="20"/>
                <w:lang w:eastAsia="es-ES"/>
              </w:rPr>
              <w:t>10. Participar en eventos de carácter técnico, estratégico, de socialización y de otro tipo de evento al que sea convocado por la dirección general, regional o centro de formación, garantizando la transferencia de conocimiento obtenido al equipo de trabaj</w:t>
            </w:r>
            <w:r>
              <w:rPr>
                <w:rFonts w:ascii="Arial" w:eastAsia="Times New Roman" w:hAnsi="Arial" w:cs="Arial"/>
                <w:bCs/>
                <w:noProof/>
                <w:sz w:val="20"/>
                <w:szCs w:val="20"/>
                <w:lang w:eastAsia="es-ES"/>
              </w:rPr>
              <w:t>o.</w:t>
            </w:r>
          </w:p>
        </w:tc>
        <w:tc>
          <w:tcPr>
            <w:tcW w:w="2823" w:type="dxa"/>
          </w:tcPr>
          <w:p w14:paraId="000399FA" w14:textId="5E12B095" w:rsidR="00ED01BA" w:rsidRDefault="00ED01BA" w:rsidP="00ED01BA">
            <w:pPr>
              <w:pStyle w:val="Sinespaciado"/>
              <w:jc w:val="both"/>
              <w:rPr>
                <w:rFonts w:ascii="Arial" w:hAnsi="Arial" w:cs="Arial"/>
                <w:color w:val="000000" w:themeColor="text1"/>
                <w:sz w:val="20"/>
                <w:szCs w:val="20"/>
              </w:rPr>
            </w:pPr>
            <w:r w:rsidRPr="004169EE">
              <w:rPr>
                <w:rFonts w:ascii="Arial" w:hAnsi="Arial" w:cs="Arial"/>
                <w:sz w:val="20"/>
                <w:szCs w:val="20"/>
              </w:rPr>
              <w:t>No se realizó actividad frente a esta</w:t>
            </w:r>
            <w:r>
              <w:rPr>
                <w:rFonts w:ascii="Arial" w:hAnsi="Arial" w:cs="Arial"/>
                <w:sz w:val="20"/>
                <w:szCs w:val="20"/>
              </w:rPr>
              <w:t xml:space="preserve"> </w:t>
            </w:r>
            <w:r w:rsidRPr="004169EE">
              <w:rPr>
                <w:rFonts w:ascii="Arial" w:hAnsi="Arial" w:cs="Arial"/>
                <w:sz w:val="20"/>
                <w:szCs w:val="20"/>
              </w:rPr>
              <w:t>obligación durante el periodo reportado.</w:t>
            </w:r>
          </w:p>
        </w:tc>
        <w:tc>
          <w:tcPr>
            <w:tcW w:w="2387" w:type="dxa"/>
          </w:tcPr>
          <w:p w14:paraId="2536B69B" w14:textId="0E0D2CE2" w:rsidR="00ED01BA" w:rsidRDefault="00ED01BA" w:rsidP="00ED01BA">
            <w:pPr>
              <w:pStyle w:val="Sinespaciado"/>
              <w:jc w:val="both"/>
              <w:rPr>
                <w:rFonts w:ascii="Arial" w:hAnsi="Arial" w:cs="Arial"/>
                <w:color w:val="000000" w:themeColor="text1"/>
                <w:sz w:val="20"/>
                <w:szCs w:val="20"/>
              </w:rPr>
            </w:pPr>
            <w:r>
              <w:rPr>
                <w:rFonts w:ascii="Arial" w:hAnsi="Arial" w:cs="Arial"/>
                <w:sz w:val="20"/>
                <w:szCs w:val="20"/>
              </w:rPr>
              <w:t>No se reporta</w:t>
            </w:r>
          </w:p>
        </w:tc>
      </w:tr>
      <w:tr w:rsidR="00593A0E" w14:paraId="7BF3743A" w14:textId="77777777" w:rsidTr="005C2CC6">
        <w:trPr>
          <w:trHeight w:val="212"/>
        </w:trPr>
        <w:tc>
          <w:tcPr>
            <w:tcW w:w="510" w:type="dxa"/>
          </w:tcPr>
          <w:p w14:paraId="36D7EE0E" w14:textId="77777777" w:rsidR="00593A0E" w:rsidRDefault="00593A0E" w:rsidP="00593A0E">
            <w:pPr>
              <w:pStyle w:val="Sinespaciado"/>
              <w:rPr>
                <w:rFonts w:ascii="Arial" w:hAnsi="Arial" w:cs="Arial"/>
                <w:color w:val="000000" w:themeColor="text1"/>
                <w:sz w:val="20"/>
                <w:szCs w:val="20"/>
              </w:rPr>
            </w:pPr>
            <w:r>
              <w:rPr>
                <w:rFonts w:ascii="Arial" w:hAnsi="Arial" w:cs="Arial"/>
                <w:color w:val="000000" w:themeColor="text1"/>
                <w:sz w:val="20"/>
                <w:szCs w:val="20"/>
              </w:rPr>
              <w:t>11</w:t>
            </w:r>
          </w:p>
        </w:tc>
        <w:tc>
          <w:tcPr>
            <w:tcW w:w="3665" w:type="dxa"/>
          </w:tcPr>
          <w:p w14:paraId="781B7347" w14:textId="77777777" w:rsidR="00593A0E" w:rsidRDefault="00593A0E" w:rsidP="00593A0E">
            <w:pPr>
              <w:spacing w:after="0" w:line="240" w:lineRule="atLeast"/>
              <w:jc w:val="both"/>
              <w:rPr>
                <w:rFonts w:ascii="Arial" w:eastAsia="Times New Roman" w:hAnsi="Arial" w:cs="Arial"/>
                <w:bCs/>
                <w:noProof/>
                <w:sz w:val="20"/>
                <w:szCs w:val="20"/>
                <w:lang w:eastAsia="es-ES"/>
              </w:rPr>
            </w:pPr>
            <w:r w:rsidRPr="00022126">
              <w:rPr>
                <w:rFonts w:ascii="Arial" w:eastAsia="Times New Roman" w:hAnsi="Arial" w:cs="Arial"/>
                <w:bCs/>
                <w:noProof/>
                <w:sz w:val="20"/>
                <w:szCs w:val="20"/>
                <w:lang w:eastAsia="es-ES"/>
              </w:rPr>
              <w:t>11. Presentar informe mensual sobre la ejecución de las obligaciones contractuales donde se evidencie el avance a las metas asignadas, así como el respectivo análisis y acciones de mejora cuando dé a lugar y a la terminación del contrato presentar al supe</w:t>
            </w:r>
            <w:r w:rsidR="00D51AAF">
              <w:rPr>
                <w:rFonts w:ascii="Arial" w:eastAsia="Times New Roman" w:hAnsi="Arial" w:cs="Arial"/>
                <w:bCs/>
                <w:noProof/>
                <w:sz w:val="20"/>
                <w:szCs w:val="20"/>
                <w:lang w:eastAsia="es-ES"/>
              </w:rPr>
              <w:t>rior.</w:t>
            </w:r>
          </w:p>
          <w:p w14:paraId="14D458AB" w14:textId="06252445" w:rsidR="00D51AAF" w:rsidRDefault="00D51AAF" w:rsidP="00593A0E">
            <w:pPr>
              <w:spacing w:after="0" w:line="240" w:lineRule="atLeast"/>
              <w:jc w:val="both"/>
              <w:rPr>
                <w:rFonts w:ascii="Arial" w:eastAsia="Times New Roman" w:hAnsi="Arial" w:cs="Arial"/>
                <w:bCs/>
                <w:sz w:val="20"/>
                <w:szCs w:val="20"/>
                <w:lang w:eastAsia="es-ES"/>
              </w:rPr>
            </w:pPr>
          </w:p>
        </w:tc>
        <w:tc>
          <w:tcPr>
            <w:tcW w:w="2823" w:type="dxa"/>
          </w:tcPr>
          <w:p w14:paraId="315A59D6" w14:textId="35478759" w:rsidR="00593A0E" w:rsidRDefault="00593A0E" w:rsidP="00593A0E">
            <w:pPr>
              <w:pStyle w:val="Sinespaciado"/>
              <w:jc w:val="both"/>
              <w:rPr>
                <w:rFonts w:ascii="Arial" w:hAnsi="Arial" w:cs="Arial"/>
                <w:color w:val="000000" w:themeColor="text1"/>
                <w:sz w:val="20"/>
                <w:szCs w:val="20"/>
              </w:rPr>
            </w:pPr>
            <w:r w:rsidRPr="00593A0E">
              <w:rPr>
                <w:rFonts w:ascii="Arial" w:hAnsi="Arial" w:cs="Arial"/>
                <w:color w:val="000000" w:themeColor="text1"/>
                <w:sz w:val="20"/>
                <w:szCs w:val="20"/>
              </w:rPr>
              <w:t>1</w:t>
            </w:r>
            <w:r>
              <w:rPr>
                <w:rFonts w:ascii="Arial" w:hAnsi="Arial" w:cs="Arial"/>
                <w:color w:val="000000" w:themeColor="text1"/>
                <w:sz w:val="20"/>
                <w:szCs w:val="20"/>
              </w:rPr>
              <w:t>1</w:t>
            </w:r>
            <w:r w:rsidRPr="00593A0E">
              <w:rPr>
                <w:rFonts w:ascii="Arial" w:hAnsi="Arial" w:cs="Arial"/>
                <w:color w:val="000000" w:themeColor="text1"/>
                <w:sz w:val="20"/>
                <w:szCs w:val="20"/>
              </w:rPr>
              <w:t>.1 Presentación de informe de ejecución</w:t>
            </w:r>
            <w:r>
              <w:rPr>
                <w:rFonts w:ascii="Arial" w:hAnsi="Arial" w:cs="Arial"/>
                <w:color w:val="000000" w:themeColor="text1"/>
                <w:sz w:val="20"/>
                <w:szCs w:val="20"/>
              </w:rPr>
              <w:t xml:space="preserve"> </w:t>
            </w:r>
            <w:r w:rsidRPr="00593A0E">
              <w:rPr>
                <w:rFonts w:ascii="Arial" w:hAnsi="Arial" w:cs="Arial"/>
                <w:color w:val="000000" w:themeColor="text1"/>
                <w:sz w:val="20"/>
                <w:szCs w:val="20"/>
              </w:rPr>
              <w:t xml:space="preserve">contractual del mes de </w:t>
            </w:r>
            <w:r w:rsidR="000B2C4A">
              <w:rPr>
                <w:rFonts w:ascii="Arial" w:hAnsi="Arial" w:cs="Arial"/>
                <w:color w:val="000000" w:themeColor="text1"/>
                <w:sz w:val="20"/>
                <w:szCs w:val="20"/>
              </w:rPr>
              <w:t>octubre</w:t>
            </w:r>
            <w:r w:rsidRPr="00593A0E">
              <w:rPr>
                <w:rFonts w:ascii="Arial" w:hAnsi="Arial" w:cs="Arial"/>
                <w:color w:val="000000" w:themeColor="text1"/>
                <w:sz w:val="20"/>
                <w:szCs w:val="20"/>
              </w:rPr>
              <w:t xml:space="preserve"> de 2025.</w:t>
            </w:r>
          </w:p>
        </w:tc>
        <w:tc>
          <w:tcPr>
            <w:tcW w:w="2387" w:type="dxa"/>
          </w:tcPr>
          <w:p w14:paraId="723525AE" w14:textId="143068BE" w:rsidR="00593A0E" w:rsidRDefault="000E4F3C" w:rsidP="00593A0E">
            <w:pPr>
              <w:pStyle w:val="Sinespaciado"/>
              <w:jc w:val="both"/>
              <w:rPr>
                <w:rFonts w:ascii="Arial" w:hAnsi="Arial" w:cs="Arial"/>
                <w:color w:val="000000" w:themeColor="text1"/>
                <w:sz w:val="20"/>
                <w:szCs w:val="20"/>
              </w:rPr>
            </w:pPr>
            <w:bookmarkStart w:id="3" w:name="_Hlk208410153"/>
            <w:r w:rsidRPr="000E4F3C">
              <w:rPr>
                <w:rFonts w:ascii="Arial" w:hAnsi="Arial" w:cs="Arial"/>
                <w:color w:val="000000" w:themeColor="text1"/>
                <w:sz w:val="20"/>
                <w:szCs w:val="20"/>
              </w:rPr>
              <w:t xml:space="preserve">11.1 Enlace </w:t>
            </w:r>
            <w:proofErr w:type="spellStart"/>
            <w:r w:rsidRPr="000E4F3C">
              <w:rPr>
                <w:rFonts w:ascii="Arial" w:hAnsi="Arial" w:cs="Arial"/>
                <w:color w:val="000000" w:themeColor="text1"/>
                <w:sz w:val="20"/>
                <w:szCs w:val="20"/>
              </w:rPr>
              <w:t>Ondrive</w:t>
            </w:r>
            <w:proofErr w:type="spellEnd"/>
            <w:r w:rsidRPr="000E4F3C">
              <w:rPr>
                <w:rFonts w:ascii="Arial" w:hAnsi="Arial" w:cs="Arial"/>
                <w:color w:val="000000" w:themeColor="text1"/>
                <w:sz w:val="20"/>
                <w:szCs w:val="20"/>
              </w:rPr>
              <w:t xml:space="preserve"> Carpeta de informe mensual etapa contractual.</w:t>
            </w:r>
            <w:bookmarkEnd w:id="3"/>
          </w:p>
        </w:tc>
      </w:tr>
      <w:tr w:rsidR="00593A0E" w14:paraId="50BC16EB" w14:textId="77777777" w:rsidTr="005C2CC6">
        <w:trPr>
          <w:trHeight w:val="212"/>
        </w:trPr>
        <w:tc>
          <w:tcPr>
            <w:tcW w:w="510" w:type="dxa"/>
          </w:tcPr>
          <w:p w14:paraId="45BEC430" w14:textId="77777777" w:rsidR="00593A0E" w:rsidRDefault="00593A0E" w:rsidP="00593A0E">
            <w:pPr>
              <w:pStyle w:val="Sinespaciado"/>
              <w:rPr>
                <w:rFonts w:ascii="Arial" w:hAnsi="Arial" w:cs="Arial"/>
                <w:color w:val="000000" w:themeColor="text1"/>
                <w:sz w:val="20"/>
                <w:szCs w:val="20"/>
              </w:rPr>
            </w:pPr>
            <w:r>
              <w:rPr>
                <w:rFonts w:ascii="Arial" w:hAnsi="Arial" w:cs="Arial"/>
                <w:color w:val="000000" w:themeColor="text1"/>
                <w:sz w:val="20"/>
                <w:szCs w:val="20"/>
              </w:rPr>
              <w:t>12</w:t>
            </w:r>
          </w:p>
        </w:tc>
        <w:tc>
          <w:tcPr>
            <w:tcW w:w="3665" w:type="dxa"/>
          </w:tcPr>
          <w:p w14:paraId="52D73150" w14:textId="77777777" w:rsidR="00593A0E" w:rsidRDefault="00593A0E" w:rsidP="00593A0E">
            <w:pPr>
              <w:spacing w:after="0" w:line="240" w:lineRule="atLeast"/>
              <w:jc w:val="both"/>
              <w:rPr>
                <w:rFonts w:ascii="Arial" w:eastAsia="Times New Roman" w:hAnsi="Arial" w:cs="Arial"/>
                <w:bCs/>
                <w:noProof/>
                <w:sz w:val="20"/>
                <w:szCs w:val="20"/>
                <w:lang w:eastAsia="es-ES"/>
              </w:rPr>
            </w:pPr>
            <w:r w:rsidRPr="00022126">
              <w:rPr>
                <w:rFonts w:ascii="Arial" w:eastAsia="Times New Roman" w:hAnsi="Arial" w:cs="Arial"/>
                <w:bCs/>
                <w:noProof/>
                <w:sz w:val="20"/>
                <w:szCs w:val="20"/>
                <w:lang w:eastAsia="es-ES"/>
              </w:rPr>
              <w:t xml:space="preserve">12. Vigilar y salvaguardar los bienes que hagan parte del patrimonio del SENA o de otras entidades o de particulares puestos al servicio de la entidad, y que le hayan sido </w:t>
            </w:r>
            <w:r w:rsidRPr="00022126">
              <w:rPr>
                <w:rFonts w:ascii="Arial" w:eastAsia="Times New Roman" w:hAnsi="Arial" w:cs="Arial"/>
                <w:bCs/>
                <w:noProof/>
                <w:sz w:val="20"/>
                <w:szCs w:val="20"/>
                <w:lang w:eastAsia="es-ES"/>
              </w:rPr>
              <w:lastRenderedPageBreak/>
              <w:t>entregados para el desarrollo del objeto del contrato, por lo que son sujetos de control y vigilancia. En consecuencia, deberán sujetarse a las guías y/o procedimientos aplicables a los bienes fijados en la plataforma Compromiso; adicionalmente deberá estar atento a los mantenimientos preventivos y correctivos de los elementos, así como la hoja de vida de los bienes en la cual se date la información actualizada de los mismos, dar cuenta sobre la entrega de los bienes al supervisor y/o interventor del contrato respectivo y a los órganos de control fiscal y disciplinario, de ser procedente.</w:t>
            </w:r>
          </w:p>
          <w:p w14:paraId="42794DAA" w14:textId="77777777" w:rsidR="00D51AAF" w:rsidRPr="00443CBB" w:rsidRDefault="00D51AAF" w:rsidP="00593A0E">
            <w:pPr>
              <w:spacing w:after="0" w:line="240" w:lineRule="atLeast"/>
              <w:jc w:val="both"/>
              <w:rPr>
                <w:rFonts w:ascii="Arial" w:eastAsia="Times New Roman" w:hAnsi="Arial" w:cs="Arial"/>
                <w:bCs/>
                <w:sz w:val="20"/>
                <w:szCs w:val="20"/>
                <w:lang w:eastAsia="es-ES"/>
              </w:rPr>
            </w:pPr>
          </w:p>
        </w:tc>
        <w:tc>
          <w:tcPr>
            <w:tcW w:w="2823" w:type="dxa"/>
          </w:tcPr>
          <w:p w14:paraId="42A53FA2" w14:textId="081E3393" w:rsidR="00593A0E" w:rsidRDefault="00593A0E" w:rsidP="00593A0E">
            <w:pPr>
              <w:pStyle w:val="Sinespaciado"/>
              <w:jc w:val="both"/>
              <w:rPr>
                <w:rFonts w:ascii="Arial" w:hAnsi="Arial" w:cs="Arial"/>
                <w:color w:val="000000" w:themeColor="text1"/>
                <w:sz w:val="20"/>
                <w:szCs w:val="20"/>
              </w:rPr>
            </w:pPr>
            <w:r w:rsidRPr="004169EE">
              <w:rPr>
                <w:rFonts w:ascii="Arial" w:hAnsi="Arial" w:cs="Arial"/>
                <w:sz w:val="20"/>
                <w:szCs w:val="20"/>
              </w:rPr>
              <w:lastRenderedPageBreak/>
              <w:t>No se realizó actividad frente a esta</w:t>
            </w:r>
            <w:r>
              <w:rPr>
                <w:rFonts w:ascii="Arial" w:hAnsi="Arial" w:cs="Arial"/>
                <w:sz w:val="20"/>
                <w:szCs w:val="20"/>
              </w:rPr>
              <w:t xml:space="preserve"> </w:t>
            </w:r>
            <w:r w:rsidRPr="004169EE">
              <w:rPr>
                <w:rFonts w:ascii="Arial" w:hAnsi="Arial" w:cs="Arial"/>
                <w:sz w:val="20"/>
                <w:szCs w:val="20"/>
              </w:rPr>
              <w:t>obligación durante el periodo reportado.</w:t>
            </w:r>
          </w:p>
        </w:tc>
        <w:tc>
          <w:tcPr>
            <w:tcW w:w="2387" w:type="dxa"/>
          </w:tcPr>
          <w:p w14:paraId="588711A0" w14:textId="09AD49E6" w:rsidR="00593A0E" w:rsidRDefault="00593A0E" w:rsidP="00593A0E">
            <w:pPr>
              <w:pStyle w:val="Sinespaciado"/>
              <w:jc w:val="both"/>
              <w:rPr>
                <w:rFonts w:ascii="Arial" w:hAnsi="Arial" w:cs="Arial"/>
                <w:color w:val="000000" w:themeColor="text1"/>
                <w:sz w:val="20"/>
                <w:szCs w:val="20"/>
              </w:rPr>
            </w:pPr>
            <w:r>
              <w:rPr>
                <w:rFonts w:ascii="Arial" w:hAnsi="Arial" w:cs="Arial"/>
                <w:sz w:val="20"/>
                <w:szCs w:val="20"/>
              </w:rPr>
              <w:t>No se reporta</w:t>
            </w:r>
          </w:p>
        </w:tc>
      </w:tr>
      <w:tr w:rsidR="00941F45" w14:paraId="680AD142" w14:textId="77777777" w:rsidTr="005C2CC6">
        <w:trPr>
          <w:trHeight w:val="212"/>
        </w:trPr>
        <w:tc>
          <w:tcPr>
            <w:tcW w:w="510" w:type="dxa"/>
          </w:tcPr>
          <w:p w14:paraId="5AC80F82" w14:textId="77777777" w:rsidR="00941F45" w:rsidRDefault="00941F45" w:rsidP="00941F45">
            <w:pPr>
              <w:pStyle w:val="Sinespaciado"/>
              <w:rPr>
                <w:rFonts w:ascii="Arial" w:hAnsi="Arial" w:cs="Arial"/>
                <w:color w:val="000000" w:themeColor="text1"/>
                <w:sz w:val="20"/>
                <w:szCs w:val="20"/>
              </w:rPr>
            </w:pPr>
            <w:r>
              <w:rPr>
                <w:rFonts w:ascii="Arial" w:hAnsi="Arial" w:cs="Arial"/>
                <w:color w:val="000000" w:themeColor="text1"/>
                <w:sz w:val="20"/>
                <w:szCs w:val="20"/>
              </w:rPr>
              <w:t>13</w:t>
            </w:r>
          </w:p>
        </w:tc>
        <w:tc>
          <w:tcPr>
            <w:tcW w:w="3665" w:type="dxa"/>
          </w:tcPr>
          <w:p w14:paraId="4C89329D" w14:textId="77777777" w:rsidR="00941F45" w:rsidRDefault="00941F45" w:rsidP="00941F45">
            <w:pPr>
              <w:spacing w:after="0" w:line="240" w:lineRule="atLeast"/>
              <w:jc w:val="both"/>
              <w:rPr>
                <w:rFonts w:ascii="Arial" w:eastAsia="Times New Roman" w:hAnsi="Arial" w:cs="Arial"/>
                <w:bCs/>
                <w:noProof/>
                <w:sz w:val="20"/>
                <w:szCs w:val="20"/>
                <w:lang w:eastAsia="es-ES"/>
              </w:rPr>
            </w:pPr>
            <w:r w:rsidRPr="00022126">
              <w:rPr>
                <w:rFonts w:ascii="Arial" w:eastAsia="Times New Roman" w:hAnsi="Arial" w:cs="Arial"/>
                <w:bCs/>
                <w:noProof/>
                <w:sz w:val="20"/>
                <w:szCs w:val="20"/>
                <w:lang w:eastAsia="es-ES"/>
              </w:rPr>
              <w:t>13.Realizar de manera oportuna el proceso de seguimiento y evaluación de la etapa productiva del aprendiz, implementando los formatos vigentes para tal fin, disponibles en la plataforma compromiso para las diferentes alternativas de desarrollo de etapa pr</w:t>
            </w:r>
            <w:r w:rsidR="00D51AAF">
              <w:rPr>
                <w:rFonts w:ascii="Arial" w:eastAsia="Times New Roman" w:hAnsi="Arial" w:cs="Arial"/>
                <w:bCs/>
                <w:noProof/>
                <w:sz w:val="20"/>
                <w:szCs w:val="20"/>
                <w:lang w:eastAsia="es-ES"/>
              </w:rPr>
              <w:t>oductiva.</w:t>
            </w:r>
          </w:p>
          <w:p w14:paraId="4807DBC6" w14:textId="60CF6620" w:rsidR="00D51AAF" w:rsidRPr="00443CBB" w:rsidRDefault="00D51AAF" w:rsidP="00941F45">
            <w:pPr>
              <w:spacing w:after="0" w:line="240" w:lineRule="atLeast"/>
              <w:jc w:val="both"/>
              <w:rPr>
                <w:rFonts w:ascii="Arial" w:eastAsia="Times New Roman" w:hAnsi="Arial" w:cs="Arial"/>
                <w:bCs/>
                <w:sz w:val="20"/>
                <w:szCs w:val="20"/>
                <w:lang w:eastAsia="es-ES"/>
              </w:rPr>
            </w:pPr>
          </w:p>
        </w:tc>
        <w:tc>
          <w:tcPr>
            <w:tcW w:w="2823" w:type="dxa"/>
          </w:tcPr>
          <w:p w14:paraId="708703D5" w14:textId="41BAE290" w:rsidR="00941F45" w:rsidRDefault="00941F45" w:rsidP="00941F45">
            <w:pPr>
              <w:pStyle w:val="Sinespaciado"/>
              <w:jc w:val="both"/>
              <w:rPr>
                <w:rFonts w:ascii="Arial" w:hAnsi="Arial" w:cs="Arial"/>
                <w:color w:val="000000" w:themeColor="text1"/>
                <w:sz w:val="20"/>
                <w:szCs w:val="20"/>
              </w:rPr>
            </w:pPr>
            <w:r w:rsidRPr="004169EE">
              <w:rPr>
                <w:rFonts w:ascii="Arial" w:hAnsi="Arial" w:cs="Arial"/>
                <w:sz w:val="20"/>
                <w:szCs w:val="20"/>
              </w:rPr>
              <w:t>No se realizó actividad frente a esta</w:t>
            </w:r>
            <w:r>
              <w:rPr>
                <w:rFonts w:ascii="Arial" w:hAnsi="Arial" w:cs="Arial"/>
                <w:sz w:val="20"/>
                <w:szCs w:val="20"/>
              </w:rPr>
              <w:t xml:space="preserve"> </w:t>
            </w:r>
            <w:r w:rsidRPr="004169EE">
              <w:rPr>
                <w:rFonts w:ascii="Arial" w:hAnsi="Arial" w:cs="Arial"/>
                <w:sz w:val="20"/>
                <w:szCs w:val="20"/>
              </w:rPr>
              <w:t>obligación durante el periodo reportado.</w:t>
            </w:r>
          </w:p>
        </w:tc>
        <w:tc>
          <w:tcPr>
            <w:tcW w:w="2387" w:type="dxa"/>
          </w:tcPr>
          <w:p w14:paraId="06AAF878" w14:textId="39927844" w:rsidR="00941F45" w:rsidRDefault="00941F45" w:rsidP="00941F45">
            <w:pPr>
              <w:pStyle w:val="Sinespaciado"/>
              <w:jc w:val="both"/>
              <w:rPr>
                <w:rFonts w:ascii="Arial" w:hAnsi="Arial" w:cs="Arial"/>
                <w:color w:val="000000" w:themeColor="text1"/>
                <w:sz w:val="20"/>
                <w:szCs w:val="20"/>
              </w:rPr>
            </w:pPr>
            <w:r>
              <w:rPr>
                <w:rFonts w:ascii="Arial" w:hAnsi="Arial" w:cs="Arial"/>
                <w:sz w:val="20"/>
                <w:szCs w:val="20"/>
              </w:rPr>
              <w:t>No se reporta</w:t>
            </w:r>
          </w:p>
        </w:tc>
      </w:tr>
      <w:tr w:rsidR="00941F45" w14:paraId="738C5C2F" w14:textId="77777777" w:rsidTr="005C2CC6">
        <w:trPr>
          <w:trHeight w:val="212"/>
        </w:trPr>
        <w:tc>
          <w:tcPr>
            <w:tcW w:w="510" w:type="dxa"/>
          </w:tcPr>
          <w:p w14:paraId="020ABDA0" w14:textId="77777777" w:rsidR="00941F45" w:rsidRDefault="00941F45" w:rsidP="00941F45">
            <w:pPr>
              <w:pStyle w:val="Sinespaciado"/>
              <w:rPr>
                <w:rFonts w:ascii="Arial" w:hAnsi="Arial" w:cs="Arial"/>
                <w:color w:val="000000" w:themeColor="text1"/>
                <w:sz w:val="20"/>
                <w:szCs w:val="20"/>
              </w:rPr>
            </w:pPr>
            <w:r>
              <w:rPr>
                <w:rFonts w:ascii="Arial" w:hAnsi="Arial" w:cs="Arial"/>
                <w:color w:val="000000" w:themeColor="text1"/>
                <w:sz w:val="20"/>
                <w:szCs w:val="20"/>
              </w:rPr>
              <w:t>14</w:t>
            </w:r>
          </w:p>
        </w:tc>
        <w:tc>
          <w:tcPr>
            <w:tcW w:w="3665" w:type="dxa"/>
          </w:tcPr>
          <w:p w14:paraId="1F2A36B6" w14:textId="77777777" w:rsidR="00941F45" w:rsidRDefault="00941F45" w:rsidP="00941F45">
            <w:pPr>
              <w:spacing w:after="0" w:line="240" w:lineRule="atLeast"/>
              <w:jc w:val="both"/>
              <w:rPr>
                <w:rFonts w:ascii="Arial" w:eastAsia="Times New Roman" w:hAnsi="Arial" w:cs="Arial"/>
                <w:bCs/>
                <w:noProof/>
                <w:sz w:val="20"/>
                <w:szCs w:val="20"/>
                <w:lang w:eastAsia="es-ES"/>
              </w:rPr>
            </w:pPr>
            <w:r w:rsidRPr="00022126">
              <w:rPr>
                <w:rFonts w:ascii="Arial" w:eastAsia="Times New Roman" w:hAnsi="Arial" w:cs="Arial"/>
                <w:bCs/>
                <w:noProof/>
                <w:sz w:val="20"/>
                <w:szCs w:val="20"/>
                <w:lang w:eastAsia="es-ES"/>
              </w:rPr>
              <w:t>14. Validar novedades académicas y disciplinarias de los aprendices conforme al reglamento del aprendiz: Reintegros, traslados, aplazamientos, deserciones; conforme lo establece el reglamento del aprendiz comunicando al Coordinador Académico oportunamente</w:t>
            </w:r>
            <w:r w:rsidR="00D51AAF">
              <w:rPr>
                <w:rFonts w:ascii="Arial" w:eastAsia="Times New Roman" w:hAnsi="Arial" w:cs="Arial"/>
                <w:bCs/>
                <w:noProof/>
                <w:sz w:val="20"/>
                <w:szCs w:val="20"/>
                <w:lang w:eastAsia="es-ES"/>
              </w:rPr>
              <w:t>.</w:t>
            </w:r>
          </w:p>
          <w:p w14:paraId="71196522" w14:textId="4667973D" w:rsidR="00D51AAF" w:rsidRPr="00443CBB" w:rsidRDefault="00D51AAF" w:rsidP="00941F45">
            <w:pPr>
              <w:spacing w:after="0" w:line="240" w:lineRule="atLeast"/>
              <w:jc w:val="both"/>
              <w:rPr>
                <w:rFonts w:ascii="Arial" w:eastAsia="Times New Roman" w:hAnsi="Arial" w:cs="Arial"/>
                <w:bCs/>
                <w:sz w:val="20"/>
                <w:szCs w:val="20"/>
                <w:lang w:eastAsia="es-ES"/>
              </w:rPr>
            </w:pPr>
          </w:p>
        </w:tc>
        <w:tc>
          <w:tcPr>
            <w:tcW w:w="2823" w:type="dxa"/>
          </w:tcPr>
          <w:p w14:paraId="7649CA87" w14:textId="3CD5E34F" w:rsidR="00941F45" w:rsidRDefault="00941F45" w:rsidP="00941F45">
            <w:pPr>
              <w:pStyle w:val="Sinespaciado"/>
              <w:jc w:val="both"/>
              <w:rPr>
                <w:rFonts w:ascii="Arial" w:hAnsi="Arial" w:cs="Arial"/>
                <w:color w:val="000000" w:themeColor="text1"/>
                <w:sz w:val="20"/>
                <w:szCs w:val="20"/>
              </w:rPr>
            </w:pPr>
            <w:r w:rsidRPr="004169EE">
              <w:rPr>
                <w:rFonts w:ascii="Arial" w:hAnsi="Arial" w:cs="Arial"/>
                <w:sz w:val="20"/>
                <w:szCs w:val="20"/>
              </w:rPr>
              <w:t>No se realizó actividad frente a esta</w:t>
            </w:r>
            <w:r>
              <w:rPr>
                <w:rFonts w:ascii="Arial" w:hAnsi="Arial" w:cs="Arial"/>
                <w:sz w:val="20"/>
                <w:szCs w:val="20"/>
              </w:rPr>
              <w:t xml:space="preserve"> </w:t>
            </w:r>
            <w:r w:rsidRPr="004169EE">
              <w:rPr>
                <w:rFonts w:ascii="Arial" w:hAnsi="Arial" w:cs="Arial"/>
                <w:sz w:val="20"/>
                <w:szCs w:val="20"/>
              </w:rPr>
              <w:t>obligación durante el periodo reportado.</w:t>
            </w:r>
          </w:p>
        </w:tc>
        <w:tc>
          <w:tcPr>
            <w:tcW w:w="2387" w:type="dxa"/>
          </w:tcPr>
          <w:p w14:paraId="07EB93A9" w14:textId="747E2DE7" w:rsidR="00941F45" w:rsidRDefault="00941F45" w:rsidP="00941F45">
            <w:pPr>
              <w:pStyle w:val="Sinespaciado"/>
              <w:jc w:val="both"/>
              <w:rPr>
                <w:rFonts w:ascii="Arial" w:hAnsi="Arial" w:cs="Arial"/>
                <w:color w:val="000000" w:themeColor="text1"/>
                <w:sz w:val="20"/>
                <w:szCs w:val="20"/>
              </w:rPr>
            </w:pPr>
            <w:r>
              <w:rPr>
                <w:rFonts w:ascii="Arial" w:hAnsi="Arial" w:cs="Arial"/>
                <w:sz w:val="20"/>
                <w:szCs w:val="20"/>
              </w:rPr>
              <w:t>No se reporta</w:t>
            </w:r>
          </w:p>
        </w:tc>
      </w:tr>
      <w:tr w:rsidR="00941F45" w14:paraId="0BF262F1" w14:textId="77777777" w:rsidTr="005C2CC6">
        <w:trPr>
          <w:trHeight w:val="212"/>
        </w:trPr>
        <w:tc>
          <w:tcPr>
            <w:tcW w:w="510" w:type="dxa"/>
          </w:tcPr>
          <w:p w14:paraId="6AB97434" w14:textId="77777777" w:rsidR="00941F45" w:rsidRDefault="00941F45" w:rsidP="00941F45">
            <w:pPr>
              <w:pStyle w:val="Sinespaciado"/>
              <w:rPr>
                <w:rFonts w:ascii="Arial" w:hAnsi="Arial" w:cs="Arial"/>
                <w:color w:val="000000" w:themeColor="text1"/>
                <w:sz w:val="20"/>
                <w:szCs w:val="20"/>
              </w:rPr>
            </w:pPr>
            <w:r>
              <w:rPr>
                <w:rFonts w:ascii="Arial" w:hAnsi="Arial" w:cs="Arial"/>
                <w:color w:val="000000" w:themeColor="text1"/>
                <w:sz w:val="20"/>
                <w:szCs w:val="20"/>
              </w:rPr>
              <w:t>15</w:t>
            </w:r>
          </w:p>
        </w:tc>
        <w:tc>
          <w:tcPr>
            <w:tcW w:w="3665" w:type="dxa"/>
          </w:tcPr>
          <w:p w14:paraId="035D25F2" w14:textId="77777777" w:rsidR="00941F45" w:rsidRDefault="00941F45" w:rsidP="00941F45">
            <w:pPr>
              <w:spacing w:after="0" w:line="240" w:lineRule="atLeast"/>
              <w:jc w:val="both"/>
              <w:rPr>
                <w:rFonts w:ascii="Arial" w:eastAsia="Times New Roman" w:hAnsi="Arial" w:cs="Arial"/>
                <w:bCs/>
                <w:noProof/>
                <w:sz w:val="20"/>
                <w:szCs w:val="20"/>
                <w:lang w:eastAsia="es-ES"/>
              </w:rPr>
            </w:pPr>
            <w:r w:rsidRPr="00022126">
              <w:rPr>
                <w:rFonts w:ascii="Arial" w:eastAsia="Times New Roman" w:hAnsi="Arial" w:cs="Arial"/>
                <w:bCs/>
                <w:noProof/>
                <w:sz w:val="20"/>
                <w:szCs w:val="20"/>
                <w:lang w:eastAsia="es-ES"/>
              </w:rPr>
              <w:t>15. Mantener actualizado el Portafolio del Instructor, adjuntando los formatos actualizados del sistema Integrado de gestión dispuestos en la plataforma COMPROMISO, pertenecientes a la guía de procesos formativos, presentado mínimo los siguientes soportes</w:t>
            </w:r>
            <w:r w:rsidR="00D51AAF">
              <w:rPr>
                <w:rFonts w:ascii="Arial" w:eastAsia="Times New Roman" w:hAnsi="Arial" w:cs="Arial"/>
                <w:bCs/>
                <w:noProof/>
                <w:sz w:val="20"/>
                <w:szCs w:val="20"/>
                <w:lang w:eastAsia="es-ES"/>
              </w:rPr>
              <w:t>.</w:t>
            </w:r>
          </w:p>
          <w:p w14:paraId="67ABD5EA" w14:textId="3181A36F" w:rsidR="00D51AAF" w:rsidRPr="00443CBB" w:rsidRDefault="00D51AAF" w:rsidP="00941F45">
            <w:pPr>
              <w:spacing w:after="0" w:line="240" w:lineRule="atLeast"/>
              <w:jc w:val="both"/>
              <w:rPr>
                <w:rFonts w:ascii="Arial" w:eastAsia="Times New Roman" w:hAnsi="Arial" w:cs="Arial"/>
                <w:bCs/>
                <w:sz w:val="20"/>
                <w:szCs w:val="20"/>
                <w:lang w:eastAsia="es-ES"/>
              </w:rPr>
            </w:pPr>
          </w:p>
        </w:tc>
        <w:tc>
          <w:tcPr>
            <w:tcW w:w="2823" w:type="dxa"/>
          </w:tcPr>
          <w:p w14:paraId="463A68D8" w14:textId="1DF8F9CF" w:rsidR="00941F45" w:rsidRDefault="003779F5" w:rsidP="00941F45">
            <w:pPr>
              <w:pStyle w:val="Sinespaciado"/>
              <w:jc w:val="both"/>
              <w:rPr>
                <w:rFonts w:ascii="Arial" w:hAnsi="Arial" w:cs="Arial"/>
                <w:color w:val="000000" w:themeColor="text1"/>
                <w:sz w:val="20"/>
                <w:szCs w:val="20"/>
              </w:rPr>
            </w:pPr>
            <w:r w:rsidRPr="003779F5">
              <w:rPr>
                <w:rFonts w:ascii="Arial" w:hAnsi="Arial" w:cs="Arial"/>
                <w:color w:val="000000" w:themeColor="text1"/>
                <w:sz w:val="20"/>
                <w:szCs w:val="20"/>
              </w:rPr>
              <w:t xml:space="preserve">15.1 Entrega del portafolio de evidencias en </w:t>
            </w:r>
            <w:proofErr w:type="spellStart"/>
            <w:r w:rsidRPr="003779F5">
              <w:rPr>
                <w:rFonts w:ascii="Arial" w:hAnsi="Arial" w:cs="Arial"/>
                <w:color w:val="000000" w:themeColor="text1"/>
                <w:sz w:val="20"/>
                <w:szCs w:val="20"/>
              </w:rPr>
              <w:t>Ondrive</w:t>
            </w:r>
            <w:proofErr w:type="spellEnd"/>
            <w:r w:rsidRPr="003779F5">
              <w:rPr>
                <w:rFonts w:ascii="Arial" w:hAnsi="Arial" w:cs="Arial"/>
                <w:color w:val="000000" w:themeColor="text1"/>
                <w:sz w:val="20"/>
                <w:szCs w:val="20"/>
              </w:rPr>
              <w:t xml:space="preserve"> con formato de planeación pedagógica</w:t>
            </w:r>
            <w:r w:rsidR="00A0617B">
              <w:rPr>
                <w:rFonts w:ascii="Arial" w:hAnsi="Arial" w:cs="Arial"/>
                <w:color w:val="000000" w:themeColor="text1"/>
                <w:sz w:val="20"/>
                <w:szCs w:val="20"/>
              </w:rPr>
              <w:t xml:space="preserve">, </w:t>
            </w:r>
            <w:r w:rsidRPr="003779F5">
              <w:rPr>
                <w:rFonts w:ascii="Arial" w:hAnsi="Arial" w:cs="Arial"/>
                <w:color w:val="000000" w:themeColor="text1"/>
                <w:sz w:val="20"/>
                <w:szCs w:val="20"/>
              </w:rPr>
              <w:t>matriz extendida y guía de aprendizaje del programa Uso y aplicativo Secop II</w:t>
            </w:r>
            <w:r w:rsidR="00CA0730">
              <w:rPr>
                <w:rFonts w:ascii="Arial" w:hAnsi="Arial" w:cs="Arial"/>
                <w:color w:val="000000" w:themeColor="text1"/>
                <w:sz w:val="20"/>
                <w:szCs w:val="20"/>
              </w:rPr>
              <w:t xml:space="preserve"> y economía solidaria</w:t>
            </w:r>
            <w:r w:rsidR="00A0617B">
              <w:rPr>
                <w:rFonts w:ascii="Arial" w:hAnsi="Arial" w:cs="Arial"/>
                <w:color w:val="000000" w:themeColor="text1"/>
                <w:sz w:val="20"/>
                <w:szCs w:val="20"/>
              </w:rPr>
              <w:t>.</w:t>
            </w:r>
          </w:p>
        </w:tc>
        <w:tc>
          <w:tcPr>
            <w:tcW w:w="2387" w:type="dxa"/>
          </w:tcPr>
          <w:p w14:paraId="49D50374" w14:textId="7E38726B" w:rsidR="00941F45" w:rsidRDefault="003779F5" w:rsidP="00941F45">
            <w:pPr>
              <w:pStyle w:val="Sinespaciado"/>
              <w:jc w:val="both"/>
              <w:rPr>
                <w:rFonts w:ascii="Arial" w:hAnsi="Arial" w:cs="Arial"/>
                <w:color w:val="000000" w:themeColor="text1"/>
                <w:sz w:val="20"/>
                <w:szCs w:val="20"/>
              </w:rPr>
            </w:pPr>
            <w:bookmarkStart w:id="4" w:name="_Hlk203509861"/>
            <w:r w:rsidRPr="003779F5">
              <w:rPr>
                <w:rFonts w:ascii="Arial" w:hAnsi="Arial" w:cs="Arial"/>
                <w:color w:val="000000" w:themeColor="text1"/>
                <w:sz w:val="20"/>
                <w:szCs w:val="20"/>
              </w:rPr>
              <w:t xml:space="preserve">15.1 Enlace </w:t>
            </w:r>
            <w:proofErr w:type="spellStart"/>
            <w:r w:rsidRPr="003779F5">
              <w:rPr>
                <w:rFonts w:ascii="Arial" w:hAnsi="Arial" w:cs="Arial"/>
                <w:color w:val="000000" w:themeColor="text1"/>
                <w:sz w:val="20"/>
                <w:szCs w:val="20"/>
              </w:rPr>
              <w:t>Ondrive</w:t>
            </w:r>
            <w:proofErr w:type="spellEnd"/>
            <w:r w:rsidRPr="003779F5">
              <w:rPr>
                <w:rFonts w:ascii="Arial" w:hAnsi="Arial" w:cs="Arial"/>
                <w:color w:val="000000" w:themeColor="text1"/>
                <w:sz w:val="20"/>
                <w:szCs w:val="20"/>
              </w:rPr>
              <w:t xml:space="preserve"> carpeta de gestión con portafolio del instructor actualizado.</w:t>
            </w:r>
            <w:bookmarkEnd w:id="4"/>
          </w:p>
        </w:tc>
      </w:tr>
      <w:tr w:rsidR="001939AF" w14:paraId="1CDF9A3B" w14:textId="77777777" w:rsidTr="005C2CC6">
        <w:trPr>
          <w:trHeight w:val="212"/>
        </w:trPr>
        <w:tc>
          <w:tcPr>
            <w:tcW w:w="510" w:type="dxa"/>
          </w:tcPr>
          <w:p w14:paraId="6CCA7D4E" w14:textId="77777777" w:rsidR="001939AF" w:rsidRDefault="001939AF" w:rsidP="001939AF">
            <w:pPr>
              <w:pStyle w:val="Sinespaciado"/>
              <w:rPr>
                <w:rFonts w:ascii="Arial" w:hAnsi="Arial" w:cs="Arial"/>
                <w:color w:val="000000" w:themeColor="text1"/>
                <w:sz w:val="20"/>
                <w:szCs w:val="20"/>
              </w:rPr>
            </w:pPr>
            <w:r>
              <w:rPr>
                <w:rFonts w:ascii="Arial" w:hAnsi="Arial" w:cs="Arial"/>
                <w:color w:val="000000" w:themeColor="text1"/>
                <w:sz w:val="20"/>
                <w:szCs w:val="20"/>
              </w:rPr>
              <w:t>16</w:t>
            </w:r>
          </w:p>
        </w:tc>
        <w:tc>
          <w:tcPr>
            <w:tcW w:w="3665" w:type="dxa"/>
          </w:tcPr>
          <w:p w14:paraId="2E1637F1" w14:textId="77777777" w:rsidR="001939AF" w:rsidRDefault="001939AF" w:rsidP="001939AF">
            <w:pPr>
              <w:spacing w:after="0" w:line="240" w:lineRule="atLeast"/>
              <w:jc w:val="both"/>
              <w:rPr>
                <w:rFonts w:ascii="Arial" w:eastAsia="Times New Roman" w:hAnsi="Arial" w:cs="Arial"/>
                <w:bCs/>
                <w:noProof/>
                <w:sz w:val="20"/>
                <w:szCs w:val="20"/>
                <w:lang w:eastAsia="es-ES"/>
              </w:rPr>
            </w:pPr>
            <w:r w:rsidRPr="00022126">
              <w:rPr>
                <w:rFonts w:ascii="Arial" w:eastAsia="Times New Roman" w:hAnsi="Arial" w:cs="Arial"/>
                <w:bCs/>
                <w:noProof/>
                <w:sz w:val="20"/>
                <w:szCs w:val="20"/>
                <w:lang w:eastAsia="es-ES"/>
              </w:rPr>
              <w:t>16. Participar en la formulación y ejecución de los proyectos cuando sea requerido según el área de su especialidad y de conformidad con la programación académica establecida</w:t>
            </w:r>
            <w:r w:rsidR="00D51AAF">
              <w:rPr>
                <w:rFonts w:ascii="Arial" w:eastAsia="Times New Roman" w:hAnsi="Arial" w:cs="Arial"/>
                <w:bCs/>
                <w:noProof/>
                <w:sz w:val="20"/>
                <w:szCs w:val="20"/>
                <w:lang w:eastAsia="es-ES"/>
              </w:rPr>
              <w:t>.</w:t>
            </w:r>
          </w:p>
          <w:p w14:paraId="2F361DA9" w14:textId="2785719C" w:rsidR="00D51AAF" w:rsidRPr="00443CBB" w:rsidRDefault="00D51AAF" w:rsidP="001939AF">
            <w:pPr>
              <w:spacing w:after="0" w:line="240" w:lineRule="atLeast"/>
              <w:jc w:val="both"/>
              <w:rPr>
                <w:rFonts w:ascii="Arial" w:eastAsia="Times New Roman" w:hAnsi="Arial" w:cs="Arial"/>
                <w:bCs/>
                <w:sz w:val="20"/>
                <w:szCs w:val="20"/>
                <w:lang w:eastAsia="es-ES"/>
              </w:rPr>
            </w:pPr>
          </w:p>
        </w:tc>
        <w:tc>
          <w:tcPr>
            <w:tcW w:w="2823" w:type="dxa"/>
          </w:tcPr>
          <w:p w14:paraId="4A1CADD7" w14:textId="04EB606F" w:rsidR="001939AF" w:rsidRDefault="001939AF" w:rsidP="001939AF">
            <w:pPr>
              <w:pStyle w:val="Sinespaciado"/>
              <w:jc w:val="both"/>
              <w:rPr>
                <w:rFonts w:ascii="Arial" w:hAnsi="Arial" w:cs="Arial"/>
                <w:color w:val="000000" w:themeColor="text1"/>
                <w:sz w:val="20"/>
                <w:szCs w:val="20"/>
              </w:rPr>
            </w:pPr>
            <w:r w:rsidRPr="004169EE">
              <w:rPr>
                <w:rFonts w:ascii="Arial" w:hAnsi="Arial" w:cs="Arial"/>
                <w:sz w:val="20"/>
                <w:szCs w:val="20"/>
              </w:rPr>
              <w:t>No se realizó actividad frente a esta</w:t>
            </w:r>
            <w:r>
              <w:rPr>
                <w:rFonts w:ascii="Arial" w:hAnsi="Arial" w:cs="Arial"/>
                <w:sz w:val="20"/>
                <w:szCs w:val="20"/>
              </w:rPr>
              <w:t xml:space="preserve"> </w:t>
            </w:r>
            <w:r w:rsidRPr="004169EE">
              <w:rPr>
                <w:rFonts w:ascii="Arial" w:hAnsi="Arial" w:cs="Arial"/>
                <w:sz w:val="20"/>
                <w:szCs w:val="20"/>
              </w:rPr>
              <w:t>obligación durante el periodo reportado.</w:t>
            </w:r>
          </w:p>
        </w:tc>
        <w:tc>
          <w:tcPr>
            <w:tcW w:w="2387" w:type="dxa"/>
          </w:tcPr>
          <w:p w14:paraId="4945FBF4" w14:textId="54DF27B6" w:rsidR="001939AF" w:rsidRPr="00191014" w:rsidRDefault="001939AF" w:rsidP="001939AF">
            <w:pPr>
              <w:rPr>
                <w:lang w:eastAsia="es-CO"/>
              </w:rPr>
            </w:pPr>
            <w:r>
              <w:rPr>
                <w:rFonts w:ascii="Arial" w:hAnsi="Arial" w:cs="Arial"/>
                <w:sz w:val="20"/>
                <w:szCs w:val="20"/>
              </w:rPr>
              <w:t>No se reporta</w:t>
            </w:r>
          </w:p>
        </w:tc>
      </w:tr>
    </w:tbl>
    <w:p w14:paraId="59D43592" w14:textId="77777777" w:rsidR="00F827FC" w:rsidRDefault="00F827FC">
      <w:pPr>
        <w:spacing w:after="0" w:line="240" w:lineRule="auto"/>
        <w:jc w:val="both"/>
        <w:rPr>
          <w:rFonts w:ascii="Arial" w:hAnsi="Arial" w:cs="Arial"/>
          <w:sz w:val="20"/>
          <w:szCs w:val="20"/>
        </w:rPr>
      </w:pPr>
    </w:p>
    <w:p w14:paraId="3D1812E2" w14:textId="77777777" w:rsidR="00F827FC" w:rsidRDefault="00F827FC">
      <w:pPr>
        <w:spacing w:after="0" w:line="240" w:lineRule="auto"/>
        <w:jc w:val="both"/>
        <w:rPr>
          <w:rFonts w:ascii="Arial" w:hAnsi="Arial" w:cs="Arial"/>
        </w:rPr>
      </w:pPr>
      <w:r>
        <w:rPr>
          <w:rFonts w:ascii="Arial" w:hAnsi="Arial" w:cs="Arial"/>
        </w:rPr>
        <w:t xml:space="preserve">A continuación,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5F9930B5" w14:textId="77777777" w:rsidR="00F827FC" w:rsidRDefault="00F827FC">
      <w:pPr>
        <w:spacing w:after="0" w:line="240" w:lineRule="auto"/>
        <w:jc w:val="both"/>
        <w:rPr>
          <w:rFonts w:ascii="Arial" w:hAnsi="Arial" w:cs="Arial"/>
        </w:rPr>
      </w:pPr>
    </w:p>
    <w:p w14:paraId="12EE69F8" w14:textId="77777777" w:rsidR="00F827FC" w:rsidRDefault="00F827FC">
      <w:pPr>
        <w:spacing w:after="0" w:line="240" w:lineRule="auto"/>
        <w:jc w:val="both"/>
        <w:rPr>
          <w:rFonts w:ascii="Arial" w:hAnsi="Arial" w:cs="Arial"/>
        </w:rPr>
      </w:pPr>
      <w:r>
        <w:rPr>
          <w:rFonts w:ascii="Arial" w:hAnsi="Arial" w:cs="Arial"/>
        </w:rPr>
        <w:t>Se lista a continuación el soporte de la legalización de los desplazamientos realizados, los cuales forman parte integral del presente informe de ejecución contractual.</w:t>
      </w:r>
    </w:p>
    <w:p w14:paraId="5F641D3E" w14:textId="77777777" w:rsidR="00F827FC" w:rsidRDefault="00F827FC">
      <w:pPr>
        <w:spacing w:after="0" w:line="240" w:lineRule="auto"/>
        <w:jc w:val="both"/>
        <w:rPr>
          <w:rFonts w:ascii="Arial" w:hAnsi="Arial" w:cs="Arial"/>
        </w:rPr>
      </w:pPr>
    </w:p>
    <w:tbl>
      <w:tblPr>
        <w:tblStyle w:val="Tablaconcuadrcula"/>
        <w:tblW w:w="8938" w:type="dxa"/>
        <w:jc w:val="center"/>
        <w:tblLook w:val="04A0" w:firstRow="1" w:lastRow="0" w:firstColumn="1" w:lastColumn="0" w:noHBand="0" w:noVBand="1"/>
      </w:tblPr>
      <w:tblGrid>
        <w:gridCol w:w="683"/>
        <w:gridCol w:w="1782"/>
        <w:gridCol w:w="2335"/>
        <w:gridCol w:w="2069"/>
        <w:gridCol w:w="2069"/>
      </w:tblGrid>
      <w:tr w:rsidR="00F827FC" w14:paraId="15631F7E" w14:textId="77777777" w:rsidTr="00C24415">
        <w:trPr>
          <w:trHeight w:val="248"/>
          <w:jc w:val="center"/>
        </w:trPr>
        <w:tc>
          <w:tcPr>
            <w:tcW w:w="683" w:type="dxa"/>
          </w:tcPr>
          <w:p w14:paraId="1EC2BEAC" w14:textId="77777777" w:rsidR="00F827FC" w:rsidRDefault="00F827FC">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b/>
                <w:color w:val="000000"/>
              </w:rPr>
              <w:t>ITEM</w:t>
            </w:r>
          </w:p>
        </w:tc>
        <w:tc>
          <w:tcPr>
            <w:tcW w:w="1782" w:type="dxa"/>
            <w:noWrap/>
          </w:tcPr>
          <w:p w14:paraId="30199C96" w14:textId="77777777" w:rsidR="00F827FC" w:rsidRDefault="00F827FC">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b/>
                <w:color w:val="000000"/>
              </w:rPr>
              <w:t>No DE LA ORDEN DE VIAJE</w:t>
            </w:r>
          </w:p>
        </w:tc>
        <w:tc>
          <w:tcPr>
            <w:tcW w:w="2335" w:type="dxa"/>
            <w:noWrap/>
          </w:tcPr>
          <w:p w14:paraId="6198E0A3" w14:textId="77777777" w:rsidR="00F827FC" w:rsidRDefault="00F827FC">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b/>
                <w:color w:val="000000"/>
              </w:rPr>
              <w:t>LUGAR DE DESPLAZAMIENTO</w:t>
            </w:r>
          </w:p>
        </w:tc>
        <w:tc>
          <w:tcPr>
            <w:tcW w:w="2069" w:type="dxa"/>
            <w:noWrap/>
          </w:tcPr>
          <w:p w14:paraId="40EEA541" w14:textId="77777777" w:rsidR="00F827FC" w:rsidRDefault="00F827FC">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FECHA DE DESPLAZAMIENTO INICIAL</w:t>
            </w:r>
          </w:p>
        </w:tc>
        <w:tc>
          <w:tcPr>
            <w:tcW w:w="2069" w:type="dxa"/>
            <w:noWrap/>
          </w:tcPr>
          <w:p w14:paraId="1E4698DD" w14:textId="77777777" w:rsidR="00F827FC" w:rsidRDefault="00F827FC">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FECHA DE DESPLAZAMIENTO FINAL</w:t>
            </w:r>
          </w:p>
        </w:tc>
      </w:tr>
      <w:tr w:rsidR="00F827FC" w14:paraId="1E3E1915" w14:textId="77777777" w:rsidTr="00C24415">
        <w:trPr>
          <w:trHeight w:val="31"/>
          <w:jc w:val="center"/>
        </w:trPr>
        <w:tc>
          <w:tcPr>
            <w:tcW w:w="683" w:type="dxa"/>
          </w:tcPr>
          <w:p w14:paraId="16BBEA03" w14:textId="77777777" w:rsidR="00F827FC" w:rsidRPr="009876D5" w:rsidRDefault="00F827FC">
            <w:pPr>
              <w:spacing w:after="0" w:line="240" w:lineRule="auto"/>
              <w:rPr>
                <w:rFonts w:ascii="Arial" w:hAnsi="Arial" w:cs="Arial"/>
              </w:rPr>
            </w:pPr>
            <w:r w:rsidRPr="009876D5">
              <w:rPr>
                <w:rFonts w:ascii="Arial" w:hAnsi="Arial" w:cs="Arial"/>
              </w:rPr>
              <w:t>1.</w:t>
            </w:r>
          </w:p>
        </w:tc>
        <w:tc>
          <w:tcPr>
            <w:tcW w:w="1782" w:type="dxa"/>
            <w:noWrap/>
          </w:tcPr>
          <w:p w14:paraId="420D2246" w14:textId="3570EC31" w:rsidR="00F827FC" w:rsidRPr="009876D5" w:rsidRDefault="009A2B2B">
            <w:pPr>
              <w:spacing w:after="0" w:line="240" w:lineRule="auto"/>
              <w:rPr>
                <w:rFonts w:ascii="Arial" w:hAnsi="Arial" w:cs="Arial"/>
              </w:rPr>
            </w:pPr>
            <w:r>
              <w:rPr>
                <w:rFonts w:ascii="Arial" w:hAnsi="Arial" w:cs="Arial"/>
              </w:rPr>
              <w:t>33125</w:t>
            </w:r>
          </w:p>
        </w:tc>
        <w:tc>
          <w:tcPr>
            <w:tcW w:w="2335" w:type="dxa"/>
            <w:noWrap/>
          </w:tcPr>
          <w:p w14:paraId="0CE89F37" w14:textId="256CEE7F" w:rsidR="00D51AAF" w:rsidRPr="009876D5" w:rsidRDefault="00D51AAF" w:rsidP="009A2B2B">
            <w:pPr>
              <w:spacing w:after="0" w:line="240" w:lineRule="auto"/>
              <w:rPr>
                <w:rFonts w:ascii="Arial" w:hAnsi="Arial" w:cs="Arial"/>
              </w:rPr>
            </w:pPr>
          </w:p>
        </w:tc>
        <w:tc>
          <w:tcPr>
            <w:tcW w:w="2069" w:type="dxa"/>
            <w:noWrap/>
          </w:tcPr>
          <w:p w14:paraId="5330B4E8" w14:textId="1823DCC9" w:rsidR="00F827FC" w:rsidRPr="009876D5" w:rsidRDefault="004A6606">
            <w:pPr>
              <w:spacing w:after="0" w:line="240" w:lineRule="auto"/>
              <w:rPr>
                <w:rFonts w:ascii="Arial" w:hAnsi="Arial" w:cs="Arial"/>
              </w:rPr>
            </w:pPr>
            <w:r w:rsidRPr="004A6606">
              <w:rPr>
                <w:rFonts w:ascii="Arial" w:hAnsi="Arial" w:cs="Arial"/>
              </w:rPr>
              <w:t>22/09/2025</w:t>
            </w:r>
          </w:p>
        </w:tc>
        <w:tc>
          <w:tcPr>
            <w:tcW w:w="2069" w:type="dxa"/>
            <w:noWrap/>
          </w:tcPr>
          <w:p w14:paraId="0E98FD67" w14:textId="0B4EC2B8" w:rsidR="00F827FC" w:rsidRPr="009876D5" w:rsidRDefault="004A6606">
            <w:pPr>
              <w:spacing w:after="0" w:line="240" w:lineRule="auto"/>
              <w:rPr>
                <w:rFonts w:ascii="Arial" w:hAnsi="Arial" w:cs="Arial"/>
              </w:rPr>
            </w:pPr>
            <w:r w:rsidRPr="004A6606">
              <w:rPr>
                <w:rFonts w:ascii="Arial" w:hAnsi="Arial" w:cs="Arial"/>
              </w:rPr>
              <w:t>29/09/2025</w:t>
            </w:r>
          </w:p>
        </w:tc>
      </w:tr>
      <w:tr w:rsidR="00126DC4" w14:paraId="0AF6D598" w14:textId="77777777" w:rsidTr="00C24415">
        <w:trPr>
          <w:trHeight w:val="31"/>
          <w:jc w:val="center"/>
        </w:trPr>
        <w:tc>
          <w:tcPr>
            <w:tcW w:w="683" w:type="dxa"/>
          </w:tcPr>
          <w:p w14:paraId="2F16D36D" w14:textId="7CA273EE" w:rsidR="00126DC4" w:rsidRPr="009876D5" w:rsidRDefault="00126DC4">
            <w:pPr>
              <w:spacing w:after="0" w:line="240" w:lineRule="auto"/>
              <w:rPr>
                <w:rFonts w:ascii="Arial" w:hAnsi="Arial" w:cs="Arial"/>
              </w:rPr>
            </w:pPr>
            <w:r w:rsidRPr="009876D5">
              <w:rPr>
                <w:rFonts w:ascii="Arial" w:hAnsi="Arial" w:cs="Arial"/>
              </w:rPr>
              <w:t>2.</w:t>
            </w:r>
          </w:p>
        </w:tc>
        <w:tc>
          <w:tcPr>
            <w:tcW w:w="1782" w:type="dxa"/>
            <w:noWrap/>
          </w:tcPr>
          <w:p w14:paraId="19B9D3E4" w14:textId="3A17C710" w:rsidR="00126DC4" w:rsidRPr="009876D5" w:rsidRDefault="009A2B2B">
            <w:pPr>
              <w:spacing w:after="0" w:line="240" w:lineRule="auto"/>
              <w:rPr>
                <w:rFonts w:ascii="Arial" w:hAnsi="Arial" w:cs="Arial"/>
              </w:rPr>
            </w:pPr>
            <w:r>
              <w:rPr>
                <w:rFonts w:ascii="Arial" w:hAnsi="Arial" w:cs="Arial"/>
              </w:rPr>
              <w:t>34225</w:t>
            </w:r>
          </w:p>
        </w:tc>
        <w:tc>
          <w:tcPr>
            <w:tcW w:w="2335" w:type="dxa"/>
            <w:noWrap/>
          </w:tcPr>
          <w:p w14:paraId="09029CC3" w14:textId="7B97CD02" w:rsidR="00D51AAF" w:rsidRPr="009876D5" w:rsidRDefault="00D51AAF">
            <w:pPr>
              <w:spacing w:after="0" w:line="240" w:lineRule="auto"/>
              <w:rPr>
                <w:rFonts w:ascii="Arial" w:hAnsi="Arial" w:cs="Arial"/>
              </w:rPr>
            </w:pPr>
          </w:p>
        </w:tc>
        <w:tc>
          <w:tcPr>
            <w:tcW w:w="2069" w:type="dxa"/>
            <w:noWrap/>
          </w:tcPr>
          <w:p w14:paraId="44448A87" w14:textId="6738DD53" w:rsidR="00126DC4" w:rsidRPr="009876D5" w:rsidRDefault="00824E05">
            <w:pPr>
              <w:spacing w:after="0" w:line="240" w:lineRule="auto"/>
              <w:rPr>
                <w:rFonts w:ascii="Arial" w:hAnsi="Arial" w:cs="Arial"/>
              </w:rPr>
            </w:pPr>
            <w:r w:rsidRPr="00824E05">
              <w:rPr>
                <w:rFonts w:ascii="Arial" w:hAnsi="Arial" w:cs="Arial"/>
              </w:rPr>
              <w:t>29/09/2025</w:t>
            </w:r>
          </w:p>
        </w:tc>
        <w:tc>
          <w:tcPr>
            <w:tcW w:w="2069" w:type="dxa"/>
            <w:noWrap/>
          </w:tcPr>
          <w:p w14:paraId="148344E6" w14:textId="6C2804CE" w:rsidR="00126DC4" w:rsidRPr="009876D5" w:rsidRDefault="00824E05">
            <w:pPr>
              <w:spacing w:after="0" w:line="240" w:lineRule="auto"/>
              <w:rPr>
                <w:rFonts w:ascii="Arial" w:hAnsi="Arial" w:cs="Arial"/>
              </w:rPr>
            </w:pPr>
            <w:r>
              <w:rPr>
                <w:rFonts w:ascii="Arial" w:hAnsi="Arial" w:cs="Arial"/>
              </w:rPr>
              <w:t>0</w:t>
            </w:r>
            <w:r w:rsidRPr="00824E05">
              <w:rPr>
                <w:rFonts w:ascii="Arial" w:hAnsi="Arial" w:cs="Arial"/>
              </w:rPr>
              <w:t>9/10/2025</w:t>
            </w:r>
          </w:p>
        </w:tc>
      </w:tr>
    </w:tbl>
    <w:p w14:paraId="34F9B4BC" w14:textId="77777777" w:rsidR="00F827FC" w:rsidRDefault="00F827FC">
      <w:pPr>
        <w:spacing w:after="0" w:line="240" w:lineRule="auto"/>
        <w:jc w:val="both"/>
        <w:rPr>
          <w:rFonts w:ascii="Arial" w:hAnsi="Arial" w:cs="Arial"/>
        </w:rPr>
      </w:pPr>
    </w:p>
    <w:p w14:paraId="6A9753BB" w14:textId="77777777" w:rsidR="00F827FC" w:rsidRDefault="00F827FC">
      <w:pPr>
        <w:spacing w:after="0" w:line="240" w:lineRule="auto"/>
        <w:jc w:val="both"/>
        <w:rPr>
          <w:rFonts w:ascii="Arial" w:hAnsi="Arial" w:cs="Arial"/>
          <w:iCs/>
          <w:color w:val="000000" w:themeColor="text1"/>
        </w:rPr>
      </w:pPr>
      <w:r>
        <w:rPr>
          <w:rFonts w:ascii="Arial" w:hAnsi="Arial" w:cs="Arial"/>
          <w:b/>
          <w:iCs/>
          <w:color w:val="000000" w:themeColor="text1"/>
        </w:rPr>
        <w:t>Nota 1:</w:t>
      </w:r>
      <w:r>
        <w:rPr>
          <w:rFonts w:ascii="Arial" w:hAnsi="Arial" w:cs="Arial"/>
          <w:iCs/>
          <w:color w:val="000000" w:themeColor="text1"/>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4A74190E" w14:textId="77777777" w:rsidR="00F827FC" w:rsidRDefault="00F827FC">
      <w:pPr>
        <w:spacing w:after="0" w:line="240" w:lineRule="auto"/>
        <w:jc w:val="both"/>
        <w:rPr>
          <w:rFonts w:ascii="Arial" w:hAnsi="Arial" w:cs="Arial"/>
          <w:i/>
          <w:color w:val="000000" w:themeColor="text1"/>
        </w:rPr>
      </w:pPr>
    </w:p>
    <w:p w14:paraId="62F20C0B" w14:textId="456E4E63" w:rsidR="00F827FC" w:rsidRDefault="00F827FC">
      <w:pPr>
        <w:spacing w:after="0" w:line="240" w:lineRule="auto"/>
        <w:jc w:val="both"/>
        <w:rPr>
          <w:rFonts w:ascii="Arial" w:hAnsi="Arial" w:cs="Arial"/>
          <w:color w:val="000000" w:themeColor="text1"/>
        </w:rPr>
      </w:pPr>
      <w:r>
        <w:rPr>
          <w:rFonts w:ascii="Arial" w:hAnsi="Arial" w:cs="Arial"/>
          <w:color w:val="000000" w:themeColor="text1"/>
        </w:rPr>
        <w:t>Para el trámite de la cuenta me permito adjuntar: Documentos electrónicos enunciados como evidencias del cumplimiento de las obligaciones contractuales y los desplazamientos realizados y el No</w:t>
      </w:r>
      <w:r>
        <w:rPr>
          <w:rFonts w:ascii="Arial" w:hAnsi="Arial" w:cs="Arial"/>
          <w:b/>
          <w:bCs/>
          <w:color w:val="000000" w:themeColor="text1"/>
        </w:rPr>
        <w:t>.</w:t>
      </w:r>
      <w:r w:rsidR="008E2AB6">
        <w:rPr>
          <w:rFonts w:ascii="Arial" w:hAnsi="Arial" w:cs="Arial"/>
          <w:b/>
          <w:bCs/>
          <w:sz w:val="20"/>
          <w:szCs w:val="20"/>
          <w:lang w:eastAsia="es-CO"/>
        </w:rPr>
        <w:t xml:space="preserve"> </w:t>
      </w:r>
      <w:r w:rsidR="008E2AB6" w:rsidRPr="008E2AB6">
        <w:rPr>
          <w:rFonts w:ascii="Arial" w:hAnsi="Arial" w:cs="Arial"/>
          <w:b/>
          <w:bCs/>
          <w:color w:val="000000" w:themeColor="text1"/>
        </w:rPr>
        <w:t>34664556</w:t>
      </w:r>
      <w:r w:rsidR="008E2AB6">
        <w:rPr>
          <w:rFonts w:ascii="Arial" w:hAnsi="Arial" w:cs="Arial"/>
          <w:b/>
          <w:bCs/>
          <w:color w:val="000000" w:themeColor="text1"/>
        </w:rPr>
        <w:t xml:space="preserve"> </w:t>
      </w:r>
      <w:r w:rsidRPr="00DC6E94">
        <w:rPr>
          <w:rFonts w:ascii="Arial" w:hAnsi="Arial" w:cs="Arial"/>
          <w:color w:val="000000" w:themeColor="text1"/>
        </w:rPr>
        <w:t>de</w:t>
      </w:r>
      <w:r w:rsidR="00FC7C6B">
        <w:rPr>
          <w:rFonts w:ascii="Arial" w:hAnsi="Arial" w:cs="Arial"/>
          <w:color w:val="000000" w:themeColor="text1"/>
        </w:rPr>
        <w:t xml:space="preserve"> la planilla</w:t>
      </w:r>
      <w:r>
        <w:rPr>
          <w:rFonts w:ascii="Arial" w:hAnsi="Arial" w:cs="Arial"/>
          <w:color w:val="000000" w:themeColor="text1"/>
        </w:rPr>
        <w:t xml:space="preserve"> expedido </w:t>
      </w:r>
      <w:r w:rsidR="00FC7C6B">
        <w:rPr>
          <w:rFonts w:ascii="Arial" w:hAnsi="Arial" w:cs="Arial"/>
          <w:color w:val="000000" w:themeColor="text1"/>
        </w:rPr>
        <w:t xml:space="preserve">por </w:t>
      </w:r>
      <w:r w:rsidR="00FC7C6B" w:rsidRPr="00FC7C6B">
        <w:rPr>
          <w:rFonts w:ascii="Arial" w:hAnsi="Arial" w:cs="Arial"/>
          <w:b/>
          <w:bCs/>
          <w:color w:val="000000" w:themeColor="text1"/>
        </w:rPr>
        <w:t>ASOPAGOS</w:t>
      </w:r>
      <w:r>
        <w:rPr>
          <w:rFonts w:ascii="Arial" w:hAnsi="Arial" w:cs="Arial"/>
          <w:color w:val="000000" w:themeColor="text1"/>
        </w:rPr>
        <w:t xml:space="preserve"> correspondiente al periodo </w:t>
      </w:r>
      <w:r w:rsidR="008E2AB6">
        <w:rPr>
          <w:rFonts w:ascii="Arial" w:hAnsi="Arial" w:cs="Arial"/>
          <w:b/>
          <w:bCs/>
          <w:color w:val="000000" w:themeColor="text1"/>
        </w:rPr>
        <w:t>SEPTIEMBRE</w:t>
      </w:r>
      <w:r>
        <w:rPr>
          <w:rFonts w:ascii="Arial" w:hAnsi="Arial" w:cs="Arial"/>
          <w:color w:val="000000" w:themeColor="text1"/>
        </w:rPr>
        <w:t xml:space="preserve"> de </w:t>
      </w:r>
      <w:r>
        <w:rPr>
          <w:rFonts w:ascii="Arial" w:hAnsi="Arial" w:cs="Arial"/>
          <w:b/>
          <w:bCs/>
          <w:color w:val="000000" w:themeColor="text1"/>
        </w:rPr>
        <w:t xml:space="preserve">2025 </w:t>
      </w:r>
      <w:r>
        <w:rPr>
          <w:rFonts w:ascii="Arial" w:hAnsi="Arial" w:cs="Arial"/>
          <w:color w:val="000000" w:themeColor="text1"/>
        </w:rPr>
        <w:t>(Decreto Ley 2106 de 2019 – “</w:t>
      </w:r>
      <w:r>
        <w:rPr>
          <w:rFonts w:ascii="Arial" w:hAnsi="Arial" w:cs="Arial"/>
          <w:i/>
          <w:color w:val="000000" w:themeColor="text1"/>
        </w:rPr>
        <w:t xml:space="preserve">Decreto Ley </w:t>
      </w:r>
      <w:proofErr w:type="spellStart"/>
      <w:r>
        <w:rPr>
          <w:rFonts w:ascii="Arial" w:hAnsi="Arial" w:cs="Arial"/>
          <w:i/>
          <w:color w:val="000000" w:themeColor="text1"/>
        </w:rPr>
        <w:t>Antitrámites</w:t>
      </w:r>
      <w:proofErr w:type="spellEnd"/>
      <w:r>
        <w:rPr>
          <w:rFonts w:ascii="Arial" w:hAnsi="Arial" w:cs="Arial"/>
          <w:i/>
          <w:color w:val="000000" w:themeColor="text1"/>
        </w:rPr>
        <w:t>”</w:t>
      </w:r>
      <w:r>
        <w:rPr>
          <w:rFonts w:ascii="Arial" w:hAnsi="Arial" w:cs="Arial"/>
          <w:color w:val="000000" w:themeColor="text1"/>
        </w:rPr>
        <w:t>)</w:t>
      </w:r>
      <w:r w:rsidR="00F13239">
        <w:rPr>
          <w:rFonts w:ascii="Arial" w:hAnsi="Arial" w:cs="Arial"/>
          <w:color w:val="000000" w:themeColor="text1"/>
        </w:rPr>
        <w:t>.</w:t>
      </w:r>
    </w:p>
    <w:p w14:paraId="7AC4F9A7" w14:textId="77777777" w:rsidR="00F827FC" w:rsidRDefault="00F827FC">
      <w:pPr>
        <w:spacing w:after="0" w:line="240" w:lineRule="auto"/>
        <w:jc w:val="both"/>
        <w:rPr>
          <w:rFonts w:ascii="Arial" w:hAnsi="Arial" w:cs="Arial"/>
          <w:color w:val="000000" w:themeColor="text1"/>
        </w:rPr>
      </w:pPr>
    </w:p>
    <w:p w14:paraId="71AA7EF1" w14:textId="77777777" w:rsidR="00F827FC" w:rsidRDefault="00F827FC">
      <w:pPr>
        <w:spacing w:after="0" w:line="240" w:lineRule="auto"/>
        <w:rPr>
          <w:rFonts w:ascii="Arial" w:hAnsi="Arial" w:cs="Arial"/>
          <w:color w:val="000000" w:themeColor="text1"/>
        </w:rPr>
      </w:pPr>
    </w:p>
    <w:p w14:paraId="34D4C662" w14:textId="27FE2FA8" w:rsidR="00F827FC" w:rsidRDefault="00F827FC">
      <w:pPr>
        <w:spacing w:after="0" w:line="240" w:lineRule="auto"/>
        <w:rPr>
          <w:rFonts w:ascii="Arial" w:hAnsi="Arial" w:cs="Arial"/>
          <w:b/>
          <w:bCs/>
          <w:color w:val="000000" w:themeColor="text1"/>
        </w:rPr>
      </w:pPr>
      <w:r>
        <w:rPr>
          <w:rFonts w:ascii="Arial" w:hAnsi="Arial" w:cs="Arial"/>
          <w:color w:val="000000" w:themeColor="text1"/>
        </w:rPr>
        <w:t xml:space="preserve">Evidencias: </w:t>
      </w:r>
      <w:r w:rsidRPr="00A336BA">
        <w:rPr>
          <w:rFonts w:ascii="Arial" w:hAnsi="Arial" w:cs="Arial"/>
          <w:b/>
          <w:bCs/>
          <w:color w:val="000000" w:themeColor="text1"/>
        </w:rPr>
        <w:t>(</w:t>
      </w:r>
      <w:r w:rsidR="007B143F">
        <w:rPr>
          <w:rFonts w:ascii="Arial" w:hAnsi="Arial" w:cs="Arial"/>
          <w:b/>
          <w:bCs/>
          <w:color w:val="000000" w:themeColor="text1"/>
        </w:rPr>
        <w:t>8</w:t>
      </w:r>
      <w:r w:rsidRPr="00A336BA">
        <w:rPr>
          <w:rFonts w:ascii="Arial" w:hAnsi="Arial" w:cs="Arial"/>
          <w:b/>
          <w:bCs/>
          <w:color w:val="000000" w:themeColor="text1"/>
        </w:rPr>
        <w:t>)</w:t>
      </w:r>
      <w:r>
        <w:rPr>
          <w:rFonts w:ascii="Arial" w:hAnsi="Arial" w:cs="Arial"/>
          <w:color w:val="000000" w:themeColor="text1"/>
        </w:rPr>
        <w:t xml:space="preserve"> archivos digitales</w:t>
      </w:r>
      <w:r w:rsidR="009D173D">
        <w:rPr>
          <w:rFonts w:ascii="Arial" w:hAnsi="Arial" w:cs="Arial"/>
          <w:color w:val="000000" w:themeColor="text1"/>
        </w:rPr>
        <w:t>.</w:t>
      </w:r>
    </w:p>
    <w:p w14:paraId="61CB678E" w14:textId="77777777" w:rsidR="00F827FC" w:rsidRDefault="00F827FC">
      <w:pPr>
        <w:spacing w:after="0" w:line="240" w:lineRule="auto"/>
        <w:rPr>
          <w:rFonts w:ascii="Arial" w:hAnsi="Arial" w:cs="Arial"/>
          <w:b/>
          <w:bCs/>
          <w:color w:val="000000" w:themeColor="text1"/>
        </w:rPr>
      </w:pPr>
    </w:p>
    <w:p w14:paraId="53509724" w14:textId="77777777" w:rsidR="00F827FC" w:rsidRDefault="00F827FC">
      <w:pPr>
        <w:spacing w:after="0" w:line="240" w:lineRule="auto"/>
        <w:rPr>
          <w:rFonts w:ascii="Arial" w:hAnsi="Arial" w:cs="Arial"/>
          <w:color w:val="000000" w:themeColor="text1"/>
        </w:rPr>
      </w:pPr>
    </w:p>
    <w:p w14:paraId="55C310C6" w14:textId="77777777" w:rsidR="00F827FC" w:rsidRDefault="00F827FC">
      <w:pPr>
        <w:spacing w:after="0" w:line="240" w:lineRule="auto"/>
        <w:rPr>
          <w:rFonts w:ascii="Arial" w:hAnsi="Arial" w:cs="Arial"/>
          <w:color w:val="000000" w:themeColor="text1"/>
        </w:rPr>
      </w:pPr>
    </w:p>
    <w:p w14:paraId="37676DD2" w14:textId="7BE9C069" w:rsidR="00F827FC" w:rsidRDefault="006B56D0">
      <w:pPr>
        <w:spacing w:after="0" w:line="240" w:lineRule="auto"/>
        <w:rPr>
          <w:rFonts w:ascii="Arial" w:hAnsi="Arial" w:cs="Arial"/>
          <w:color w:val="000000" w:themeColor="text1"/>
        </w:rPr>
      </w:pPr>
      <w:r>
        <w:rPr>
          <w:rFonts w:ascii="Arial" w:hAnsi="Arial" w:cs="Arial"/>
          <w:noProof/>
          <w:color w:val="000000" w:themeColor="text1"/>
        </w:rPr>
        <w:drawing>
          <wp:anchor distT="0" distB="0" distL="114300" distR="114300" simplePos="0" relativeHeight="251658240" behindDoc="0" locked="0" layoutInCell="1" allowOverlap="1" wp14:anchorId="75D62853" wp14:editId="3B25DC26">
            <wp:simplePos x="0" y="0"/>
            <wp:positionH relativeFrom="column">
              <wp:posOffset>47625</wp:posOffset>
            </wp:positionH>
            <wp:positionV relativeFrom="paragraph">
              <wp:posOffset>319547</wp:posOffset>
            </wp:positionV>
            <wp:extent cx="1723292" cy="457200"/>
            <wp:effectExtent l="0" t="0" r="0" b="0"/>
            <wp:wrapTopAndBottom/>
            <wp:docPr id="24497856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978561" name="Imagen 244978561"/>
                    <pic:cNvPicPr/>
                  </pic:nvPicPr>
                  <pic:blipFill rotWithShape="1">
                    <a:blip r:embed="rId12"/>
                    <a:srcRect l="2957" t="27328" r="5540" b="5003"/>
                    <a:stretch>
                      <a:fillRect/>
                    </a:stretch>
                  </pic:blipFill>
                  <pic:spPr bwMode="auto">
                    <a:xfrm>
                      <a:off x="0" y="0"/>
                      <a:ext cx="1723292" cy="457200"/>
                    </a:xfrm>
                    <a:prstGeom prst="rect">
                      <a:avLst/>
                    </a:prstGeom>
                    <a:ln>
                      <a:noFill/>
                    </a:ln>
                    <a:extLst>
                      <a:ext uri="{53640926-AAD7-44D8-BBD7-CCE9431645EC}">
                        <a14:shadowObscured xmlns:a14="http://schemas.microsoft.com/office/drawing/2010/main"/>
                      </a:ext>
                    </a:extLst>
                  </pic:spPr>
                </pic:pic>
              </a:graphicData>
            </a:graphic>
          </wp:anchor>
        </w:drawing>
      </w:r>
      <w:r w:rsidR="00F827FC">
        <w:rPr>
          <w:rFonts w:ascii="Arial" w:hAnsi="Arial" w:cs="Arial"/>
          <w:color w:val="000000" w:themeColor="text1"/>
        </w:rPr>
        <w:t xml:space="preserve">Cordialmente, </w:t>
      </w:r>
    </w:p>
    <w:p w14:paraId="5201A4FA" w14:textId="77777777" w:rsidR="00F827FC" w:rsidRDefault="00F827FC">
      <w:pPr>
        <w:pStyle w:val="Sinespaciado"/>
        <w:rPr>
          <w:rFonts w:ascii="Arial" w:hAnsi="Arial" w:cs="Arial"/>
          <w:b/>
          <w:color w:val="000000" w:themeColor="text1"/>
        </w:rPr>
      </w:pPr>
      <w:r w:rsidRPr="00022126">
        <w:rPr>
          <w:rFonts w:ascii="Arial" w:hAnsi="Arial" w:cs="Arial"/>
          <w:b/>
          <w:noProof/>
          <w:color w:val="000000" w:themeColor="text1"/>
        </w:rPr>
        <w:t>YEISON ALEXANDER MOLINA ARTEAGA</w:t>
      </w:r>
    </w:p>
    <w:p w14:paraId="2422ED5A" w14:textId="77777777" w:rsidR="00F827FC" w:rsidRPr="00DC6E94" w:rsidRDefault="00F827FC">
      <w:pPr>
        <w:pStyle w:val="Sinespaciado"/>
        <w:rPr>
          <w:rFonts w:ascii="Arial" w:hAnsi="Arial" w:cs="Arial"/>
          <w:bCs/>
          <w:color w:val="000000" w:themeColor="text1"/>
        </w:rPr>
      </w:pPr>
      <w:r w:rsidRPr="00DC6E94">
        <w:rPr>
          <w:rFonts w:ascii="Arial" w:hAnsi="Arial" w:cs="Arial"/>
          <w:bCs/>
          <w:color w:val="000000" w:themeColor="text1"/>
        </w:rPr>
        <w:t>Contratista</w:t>
      </w:r>
    </w:p>
    <w:p w14:paraId="6AF86A10" w14:textId="02BBC7AF" w:rsidR="00F827FC" w:rsidRPr="00DC6E94" w:rsidRDefault="00F827FC">
      <w:pPr>
        <w:pStyle w:val="Sinespaciado"/>
        <w:rPr>
          <w:rFonts w:ascii="Arial" w:hAnsi="Arial" w:cs="Arial"/>
          <w:bCs/>
          <w:color w:val="000000" w:themeColor="text1"/>
        </w:rPr>
      </w:pPr>
      <w:r w:rsidRPr="00DC6E94">
        <w:rPr>
          <w:rFonts w:ascii="Arial" w:hAnsi="Arial" w:cs="Arial"/>
          <w:bCs/>
          <w:color w:val="000000" w:themeColor="text1"/>
        </w:rPr>
        <w:t xml:space="preserve">C.C. </w:t>
      </w:r>
      <w:proofErr w:type="spellStart"/>
      <w:r w:rsidRPr="00DC6E94">
        <w:rPr>
          <w:rFonts w:ascii="Arial" w:hAnsi="Arial" w:cs="Arial"/>
          <w:bCs/>
          <w:color w:val="000000" w:themeColor="text1"/>
        </w:rPr>
        <w:t>N°</w:t>
      </w:r>
      <w:proofErr w:type="spellEnd"/>
      <w:r w:rsidRPr="00DC6E94">
        <w:rPr>
          <w:rFonts w:ascii="Arial" w:hAnsi="Arial" w:cs="Arial"/>
          <w:bCs/>
          <w:color w:val="000000" w:themeColor="text1"/>
        </w:rPr>
        <w:t xml:space="preserve"> </w:t>
      </w:r>
      <w:r w:rsidRPr="00022126">
        <w:rPr>
          <w:rFonts w:ascii="Arial" w:hAnsi="Arial" w:cs="Arial"/>
          <w:bCs/>
          <w:noProof/>
          <w:color w:val="000000" w:themeColor="text1"/>
        </w:rPr>
        <w:t>1128385551</w:t>
      </w:r>
      <w:r>
        <w:rPr>
          <w:rFonts w:ascii="Arial" w:hAnsi="Arial" w:cs="Arial"/>
          <w:bCs/>
          <w:color w:val="000000" w:themeColor="text1"/>
        </w:rPr>
        <w:t xml:space="preserve"> </w:t>
      </w:r>
      <w:r w:rsidRPr="00DC6E94">
        <w:rPr>
          <w:rFonts w:ascii="Arial" w:hAnsi="Arial" w:cs="Arial"/>
          <w:bCs/>
          <w:color w:val="000000" w:themeColor="text1"/>
        </w:rPr>
        <w:t xml:space="preserve">de </w:t>
      </w:r>
      <w:r w:rsidR="002F7C7F" w:rsidRPr="00022126">
        <w:rPr>
          <w:rFonts w:ascii="Arial" w:hAnsi="Arial" w:cs="Arial"/>
          <w:bCs/>
          <w:noProof/>
          <w:color w:val="000000" w:themeColor="text1"/>
        </w:rPr>
        <w:t>Medellín</w:t>
      </w:r>
      <w:r w:rsidR="002F7C7F" w:rsidRPr="00DC6E94">
        <w:rPr>
          <w:rFonts w:ascii="Arial" w:hAnsi="Arial" w:cs="Arial"/>
          <w:bCs/>
          <w:color w:val="000000" w:themeColor="text1"/>
        </w:rPr>
        <w:t xml:space="preserve"> (</w:t>
      </w:r>
      <w:r w:rsidRPr="00022126">
        <w:rPr>
          <w:rFonts w:ascii="Arial" w:hAnsi="Arial" w:cs="Arial"/>
          <w:bCs/>
          <w:noProof/>
          <w:color w:val="000000" w:themeColor="text1"/>
        </w:rPr>
        <w:t>Antioquia</w:t>
      </w:r>
      <w:r w:rsidRPr="00DC6E94">
        <w:rPr>
          <w:rFonts w:ascii="Arial" w:hAnsi="Arial" w:cs="Arial"/>
          <w:bCs/>
          <w:color w:val="000000" w:themeColor="text1"/>
        </w:rPr>
        <w:t xml:space="preserve">) </w:t>
      </w:r>
    </w:p>
    <w:p w14:paraId="5709D5E2" w14:textId="77777777" w:rsidR="00F827FC" w:rsidRDefault="00F827FC">
      <w:pPr>
        <w:pStyle w:val="Sinespaciado"/>
        <w:rPr>
          <w:rFonts w:ascii="Arial" w:hAnsi="Arial" w:cs="Arial"/>
          <w:b/>
          <w:color w:val="000000" w:themeColor="text1"/>
        </w:rPr>
      </w:pPr>
    </w:p>
    <w:p w14:paraId="2F5F1280" w14:textId="77777777" w:rsidR="00F827FC" w:rsidRPr="004D6DE8" w:rsidRDefault="00F827FC" w:rsidP="004D6DE8">
      <w:pPr>
        <w:pStyle w:val="Sinespaciado"/>
        <w:jc w:val="both"/>
        <w:rPr>
          <w:rFonts w:ascii="Arial" w:hAnsi="Arial" w:cs="Arial"/>
          <w:color w:val="000000" w:themeColor="text1"/>
        </w:rPr>
      </w:pPr>
      <w:r>
        <w:rPr>
          <w:rFonts w:ascii="Arial" w:hAnsi="Arial" w:cs="Arial"/>
          <w:color w:val="000000" w:themeColor="text1"/>
        </w:rPr>
        <w:t>Recibí a satisfacción:</w:t>
      </w:r>
    </w:p>
    <w:p w14:paraId="6D557258" w14:textId="77777777" w:rsidR="00F827FC" w:rsidRDefault="00F827FC">
      <w:pPr>
        <w:pStyle w:val="Sinespaciado"/>
        <w:rPr>
          <w:rFonts w:ascii="Arial" w:hAnsi="Arial" w:cs="Arial"/>
          <w:b/>
          <w:color w:val="000000" w:themeColor="text1"/>
        </w:rPr>
      </w:pPr>
    </w:p>
    <w:p w14:paraId="1E1C431E" w14:textId="77777777" w:rsidR="007B143F" w:rsidRDefault="007B143F" w:rsidP="007B143F">
      <w:pPr>
        <w:pStyle w:val="Sinespaciado"/>
        <w:rPr>
          <w:rFonts w:ascii="Arial" w:eastAsia="Calibri" w:hAnsi="Arial" w:cs="Arial"/>
          <w:b/>
          <w:color w:val="000000" w:themeColor="text1"/>
        </w:rPr>
      </w:pPr>
    </w:p>
    <w:p w14:paraId="0325CF2F" w14:textId="67680F35" w:rsidR="007B143F" w:rsidRDefault="007B143F" w:rsidP="007B143F">
      <w:pPr>
        <w:pStyle w:val="Sinespaciado"/>
        <w:rPr>
          <w:rFonts w:ascii="Arial" w:eastAsia="Calibri" w:hAnsi="Arial" w:cs="Arial"/>
          <w:b/>
          <w:color w:val="000000" w:themeColor="text1"/>
        </w:rPr>
      </w:pPr>
      <w:r>
        <w:rPr>
          <w:rFonts w:ascii="Arial" w:eastAsia="Calibri" w:hAnsi="Arial" w:cs="Arial"/>
          <w:b/>
          <w:color w:val="000000" w:themeColor="text1"/>
        </w:rPr>
        <w:t>SUSANA DE LAS MERCEDES CORTÉS FRANCO</w:t>
      </w:r>
    </w:p>
    <w:p w14:paraId="5C8A0315" w14:textId="77777777" w:rsidR="007B143F" w:rsidRPr="00DC6E94" w:rsidRDefault="007B143F" w:rsidP="007B143F">
      <w:pPr>
        <w:pStyle w:val="Sinespaciado"/>
        <w:jc w:val="both"/>
        <w:rPr>
          <w:rFonts w:ascii="Arial" w:hAnsi="Arial" w:cs="Arial"/>
          <w:bCs/>
          <w:color w:val="000000" w:themeColor="text1"/>
        </w:rPr>
      </w:pPr>
      <w:r w:rsidRPr="00DC6E94">
        <w:rPr>
          <w:rFonts w:ascii="Arial" w:hAnsi="Arial" w:cs="Arial"/>
          <w:bCs/>
          <w:color w:val="000000" w:themeColor="text1"/>
        </w:rPr>
        <w:t xml:space="preserve">Supervisor Contrato </w:t>
      </w:r>
      <w:r w:rsidRPr="00022126">
        <w:rPr>
          <w:rFonts w:ascii="Arial" w:hAnsi="Arial" w:cs="Arial"/>
          <w:bCs/>
          <w:noProof/>
        </w:rPr>
        <w:t>CO1.PCCNTR.7952753</w:t>
      </w:r>
      <w:r>
        <w:rPr>
          <w:rFonts w:ascii="Arial" w:hAnsi="Arial" w:cs="Arial"/>
          <w:bCs/>
        </w:rPr>
        <w:t xml:space="preserve"> </w:t>
      </w:r>
      <w:r w:rsidRPr="00F27C27">
        <w:rPr>
          <w:rFonts w:ascii="Arial" w:hAnsi="Arial" w:cs="Arial"/>
          <w:bCs/>
        </w:rPr>
        <w:t xml:space="preserve">de </w:t>
      </w:r>
      <w:r w:rsidRPr="00022126">
        <w:rPr>
          <w:rFonts w:ascii="Arial" w:hAnsi="Arial" w:cs="Arial"/>
          <w:bCs/>
          <w:noProof/>
        </w:rPr>
        <w:t>2025</w:t>
      </w:r>
    </w:p>
    <w:p w14:paraId="35A521A3" w14:textId="77777777" w:rsidR="007B143F" w:rsidRDefault="007B143F" w:rsidP="007B143F">
      <w:pPr>
        <w:pStyle w:val="Sinespaciado"/>
        <w:jc w:val="both"/>
        <w:rPr>
          <w:rFonts w:ascii="Arial" w:hAnsi="Arial" w:cs="Arial"/>
          <w:bCs/>
          <w:color w:val="000000" w:themeColor="text1"/>
        </w:rPr>
        <w:sectPr w:rsidR="007B143F" w:rsidSect="007B143F">
          <w:headerReference w:type="default" r:id="rId13"/>
          <w:footerReference w:type="default" r:id="rId14"/>
          <w:headerReference w:type="first" r:id="rId15"/>
          <w:pgSz w:w="12240" w:h="15840"/>
          <w:pgMar w:top="1779" w:right="1041" w:bottom="1418" w:left="1560" w:header="709" w:footer="709" w:gutter="0"/>
          <w:pgNumType w:start="1"/>
          <w:cols w:space="708"/>
          <w:docGrid w:linePitch="360"/>
        </w:sectPr>
      </w:pPr>
      <w:r w:rsidRPr="00DC6E94">
        <w:rPr>
          <w:rFonts w:ascii="Arial" w:hAnsi="Arial" w:cs="Arial"/>
          <w:bCs/>
          <w:color w:val="000000" w:themeColor="text1"/>
        </w:rPr>
        <w:t>Coordinador Misional</w:t>
      </w:r>
      <w:r>
        <w:rPr>
          <w:rFonts w:ascii="Arial" w:hAnsi="Arial" w:cs="Arial"/>
          <w:bCs/>
          <w:color w:val="000000" w:themeColor="text1"/>
        </w:rPr>
        <w:t>.</w:t>
      </w:r>
    </w:p>
    <w:p w14:paraId="4F710F0F" w14:textId="77777777" w:rsidR="00F827FC" w:rsidRDefault="00F827FC">
      <w:pPr>
        <w:pStyle w:val="Sinespaciado"/>
        <w:jc w:val="both"/>
        <w:rPr>
          <w:rFonts w:ascii="Arial" w:hAnsi="Arial" w:cs="Arial"/>
          <w:b/>
          <w:color w:val="000000" w:themeColor="text1"/>
        </w:rPr>
      </w:pPr>
    </w:p>
    <w:sectPr w:rsidR="00F827FC" w:rsidSect="00F827FC">
      <w:headerReference w:type="default" r:id="rId16"/>
      <w:footerReference w:type="default" r:id="rId17"/>
      <w:headerReference w:type="first" r:id="rId18"/>
      <w:type w:val="continuous"/>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D663A" w14:textId="77777777" w:rsidR="008038CC" w:rsidRDefault="008038CC">
      <w:pPr>
        <w:spacing w:line="240" w:lineRule="auto"/>
      </w:pPr>
      <w:r>
        <w:separator/>
      </w:r>
    </w:p>
  </w:endnote>
  <w:endnote w:type="continuationSeparator" w:id="0">
    <w:p w14:paraId="26FFABC8" w14:textId="77777777" w:rsidR="008038CC" w:rsidRDefault="008038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1E1F3" w14:textId="77777777" w:rsidR="007B143F" w:rsidRDefault="007B143F">
    <w:pPr>
      <w:pStyle w:val="Piedepgina"/>
    </w:pPr>
  </w:p>
  <w:sdt>
    <w:sdtPr>
      <w:id w:val="314759982"/>
      <w:docPartObj>
        <w:docPartGallery w:val="AutoText"/>
      </w:docPartObj>
    </w:sdtPr>
    <w:sdtEndPr>
      <w:rPr>
        <w:sz w:val="24"/>
        <w:szCs w:val="24"/>
      </w:rPr>
    </w:sdtEndPr>
    <w:sdtContent>
      <w:p w14:paraId="5BF618F1" w14:textId="77777777" w:rsidR="007B143F" w:rsidRDefault="007B143F">
        <w:pPr>
          <w:pStyle w:val="Piedepgina"/>
          <w:jc w:val="right"/>
        </w:pPr>
        <w:r>
          <w:fldChar w:fldCharType="begin"/>
        </w:r>
        <w:r>
          <w:instrText>PAGE   \* MERGEFORMAT</w:instrText>
        </w:r>
        <w:r>
          <w:fldChar w:fldCharType="separate"/>
        </w:r>
        <w:r>
          <w:t>1</w:t>
        </w:r>
        <w:r>
          <w:fldChar w:fldCharType="end"/>
        </w:r>
      </w:p>
      <w:p w14:paraId="0B27C486" w14:textId="77777777" w:rsidR="007B143F" w:rsidRDefault="007B143F">
        <w:pPr>
          <w:pStyle w:val="Piedepgina"/>
          <w:jc w:val="center"/>
          <w:rPr>
            <w:sz w:val="24"/>
            <w:szCs w:val="24"/>
          </w:rPr>
        </w:pPr>
        <w:r>
          <w:rPr>
            <w:sz w:val="24"/>
            <w:szCs w:val="24"/>
          </w:rPr>
          <w:t>GTH-F-062 V10</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9E1B2" w14:textId="77777777" w:rsidR="002E7671" w:rsidRDefault="002E7671">
    <w:pPr>
      <w:pStyle w:val="Piedepgina"/>
    </w:pPr>
  </w:p>
  <w:sdt>
    <w:sdtPr>
      <w:id w:val="-1078670258"/>
      <w:docPartObj>
        <w:docPartGallery w:val="AutoText"/>
      </w:docPartObj>
    </w:sdtPr>
    <w:sdtEndPr>
      <w:rPr>
        <w:sz w:val="24"/>
        <w:szCs w:val="24"/>
      </w:rPr>
    </w:sdtEndPr>
    <w:sdtContent>
      <w:p w14:paraId="2CC43591" w14:textId="77777777" w:rsidR="002E7671" w:rsidRDefault="007E63FE">
        <w:pPr>
          <w:pStyle w:val="Piedepgina"/>
          <w:jc w:val="right"/>
        </w:pPr>
        <w:r>
          <w:fldChar w:fldCharType="begin"/>
        </w:r>
        <w:r>
          <w:instrText>PAGE   \* MERGEFORMAT</w:instrText>
        </w:r>
        <w:r>
          <w:fldChar w:fldCharType="separate"/>
        </w:r>
        <w:r>
          <w:t>1</w:t>
        </w:r>
        <w:r>
          <w:fldChar w:fldCharType="end"/>
        </w:r>
      </w:p>
      <w:p w14:paraId="7E47D596" w14:textId="77777777" w:rsidR="002E7671" w:rsidRDefault="007E63FE">
        <w:pPr>
          <w:pStyle w:val="Piedepgina"/>
          <w:jc w:val="center"/>
          <w:rPr>
            <w:sz w:val="24"/>
            <w:szCs w:val="24"/>
          </w:rPr>
        </w:pPr>
        <w:r>
          <w:rPr>
            <w:sz w:val="24"/>
            <w:szCs w:val="24"/>
          </w:rPr>
          <w:t>GTH-F-062 V10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FCAAF" w14:textId="77777777" w:rsidR="008038CC" w:rsidRDefault="008038CC">
      <w:pPr>
        <w:spacing w:after="0"/>
      </w:pPr>
      <w:r>
        <w:separator/>
      </w:r>
    </w:p>
  </w:footnote>
  <w:footnote w:type="continuationSeparator" w:id="0">
    <w:p w14:paraId="0A42D29D" w14:textId="77777777" w:rsidR="008038CC" w:rsidRDefault="008038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82F00" w14:textId="77777777" w:rsidR="007B143F" w:rsidRDefault="007B143F">
    <w:pPr>
      <w:pStyle w:val="Encabezado"/>
    </w:pPr>
    <w:r>
      <w:rPr>
        <w:noProof/>
        <w:lang w:eastAsia="es-CO"/>
      </w:rPr>
      <w:drawing>
        <wp:anchor distT="0" distB="0" distL="114300" distR="114300" simplePos="0" relativeHeight="251661312" behindDoc="0" locked="0" layoutInCell="1" allowOverlap="1" wp14:anchorId="17A91971" wp14:editId="4D41CD68">
          <wp:simplePos x="0" y="0"/>
          <wp:positionH relativeFrom="margin">
            <wp:posOffset>2686050</wp:posOffset>
          </wp:positionH>
          <wp:positionV relativeFrom="page">
            <wp:posOffset>450215</wp:posOffset>
          </wp:positionV>
          <wp:extent cx="593725" cy="561340"/>
          <wp:effectExtent l="0" t="0" r="0" b="0"/>
          <wp:wrapThrough wrapText="bothSides">
            <wp:wrapPolygon edited="0">
              <wp:start x="7624" y="0"/>
              <wp:lineTo x="0" y="5131"/>
              <wp:lineTo x="0" y="11729"/>
              <wp:lineTo x="4851" y="11729"/>
              <wp:lineTo x="2079" y="16860"/>
              <wp:lineTo x="2079" y="19059"/>
              <wp:lineTo x="3465" y="20525"/>
              <wp:lineTo x="17326" y="20525"/>
              <wp:lineTo x="19405" y="20525"/>
              <wp:lineTo x="18712" y="16860"/>
              <wp:lineTo x="15940" y="11729"/>
              <wp:lineTo x="20791" y="11729"/>
              <wp:lineTo x="20791" y="5864"/>
              <wp:lineTo x="13168" y="0"/>
              <wp:lineTo x="7624" y="0"/>
            </wp:wrapPolygon>
          </wp:wrapThrough>
          <wp:docPr id="1137982710" name="Imagen 1137982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a:picLocks noChangeAspect="1"/>
                  </pic:cNvPicPr>
                </pic:nvPicPr>
                <pic:blipFill>
                  <a:blip r:embed="rId1"/>
                  <a:stretch>
                    <a:fillRect/>
                  </a:stretch>
                </pic:blipFill>
                <pic:spPr>
                  <a:xfrm>
                    <a:off x="0" y="0"/>
                    <a:ext cx="594000" cy="561600"/>
                  </a:xfrm>
                  <a:prstGeom prst="rect">
                    <a:avLst/>
                  </a:prstGeom>
                </pic:spPr>
              </pic:pic>
            </a:graphicData>
          </a:graphic>
        </wp:anchor>
      </w:drawing>
    </w:r>
    <w:r>
      <w:rPr>
        <w:lang w:val="es-ES" w:eastAsia="es-ES"/>
      </w:rPr>
      <w:t xml:space="preserve"> </w:t>
    </w:r>
    <w:r>
      <w:rPr>
        <w:lang w:eastAsia="es-CO"/>
      </w:rPr>
      <w:t xml:space="preserve">                                                                                                                      </w:t>
    </w:r>
  </w:p>
  <w:p w14:paraId="23FFE31A" w14:textId="77777777" w:rsidR="007B143F" w:rsidRDefault="007B143F">
    <w:pPr>
      <w:pStyle w:val="Encabezado"/>
    </w:pPr>
  </w:p>
  <w:p w14:paraId="2AB81697" w14:textId="77777777" w:rsidR="007B143F" w:rsidRDefault="007B143F">
    <w:pPr>
      <w:pStyle w:val="Encabezado"/>
      <w:tabs>
        <w:tab w:val="clear" w:pos="4419"/>
        <w:tab w:val="clear" w:pos="8838"/>
        <w:tab w:val="right" w:pos="8413"/>
      </w:tabs>
      <w:ind w:left="-113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6BB8F" w14:textId="77777777" w:rsidR="007B143F" w:rsidRDefault="007B143F">
    <w:pPr>
      <w:pStyle w:val="Encabezado"/>
      <w:rPr>
        <w:lang w:val="es-ES" w:eastAsia="es-ES"/>
      </w:rPr>
    </w:pPr>
  </w:p>
  <w:p w14:paraId="707621BB" w14:textId="77777777" w:rsidR="007B143F" w:rsidRDefault="007B143F">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FCE7D" w14:textId="77777777" w:rsidR="002E7671" w:rsidRDefault="007E63FE">
    <w:pPr>
      <w:pStyle w:val="Encabezado"/>
    </w:pPr>
    <w:r>
      <w:rPr>
        <w:noProof/>
        <w:lang w:eastAsia="es-CO"/>
      </w:rPr>
      <w:drawing>
        <wp:anchor distT="0" distB="0" distL="114300" distR="114300" simplePos="0" relativeHeight="251659264" behindDoc="0" locked="0" layoutInCell="1" allowOverlap="1" wp14:anchorId="3FB7F257" wp14:editId="0ED8B94B">
          <wp:simplePos x="0" y="0"/>
          <wp:positionH relativeFrom="margin">
            <wp:posOffset>2686050</wp:posOffset>
          </wp:positionH>
          <wp:positionV relativeFrom="page">
            <wp:posOffset>450215</wp:posOffset>
          </wp:positionV>
          <wp:extent cx="593725" cy="561340"/>
          <wp:effectExtent l="0" t="0" r="0" b="0"/>
          <wp:wrapThrough wrapText="bothSides">
            <wp:wrapPolygon edited="0">
              <wp:start x="7624" y="0"/>
              <wp:lineTo x="0" y="5131"/>
              <wp:lineTo x="0" y="11729"/>
              <wp:lineTo x="4851" y="11729"/>
              <wp:lineTo x="2079" y="16860"/>
              <wp:lineTo x="2079" y="19059"/>
              <wp:lineTo x="3465" y="20525"/>
              <wp:lineTo x="17326" y="20525"/>
              <wp:lineTo x="19405" y="20525"/>
              <wp:lineTo x="18712" y="16860"/>
              <wp:lineTo x="15940" y="11729"/>
              <wp:lineTo x="20791" y="11729"/>
              <wp:lineTo x="20791" y="5864"/>
              <wp:lineTo x="13168" y="0"/>
              <wp:lineTo x="7624" y="0"/>
            </wp:wrapPolygon>
          </wp:wrapThrough>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a:picLocks noChangeAspect="1"/>
                  </pic:cNvPicPr>
                </pic:nvPicPr>
                <pic:blipFill>
                  <a:blip r:embed="rId1"/>
                  <a:stretch>
                    <a:fillRect/>
                  </a:stretch>
                </pic:blipFill>
                <pic:spPr>
                  <a:xfrm>
                    <a:off x="0" y="0"/>
                    <a:ext cx="594000" cy="561600"/>
                  </a:xfrm>
                  <a:prstGeom prst="rect">
                    <a:avLst/>
                  </a:prstGeom>
                </pic:spPr>
              </pic:pic>
            </a:graphicData>
          </a:graphic>
        </wp:anchor>
      </w:drawing>
    </w:r>
    <w:r>
      <w:rPr>
        <w:lang w:val="es-ES" w:eastAsia="es-ES"/>
      </w:rPr>
      <w:t xml:space="preserve"> </w:t>
    </w:r>
    <w:r>
      <w:rPr>
        <w:lang w:eastAsia="es-CO"/>
      </w:rPr>
      <w:t xml:space="preserve">                                                                                                                      </w:t>
    </w:r>
  </w:p>
  <w:p w14:paraId="3381821A" w14:textId="77777777" w:rsidR="002E7671" w:rsidRDefault="002E7671">
    <w:pPr>
      <w:pStyle w:val="Encabezado"/>
    </w:pPr>
  </w:p>
  <w:p w14:paraId="0A69007B" w14:textId="77777777" w:rsidR="002E7671" w:rsidRDefault="002E7671">
    <w:pPr>
      <w:pStyle w:val="Encabezado"/>
      <w:tabs>
        <w:tab w:val="clear" w:pos="4419"/>
        <w:tab w:val="clear" w:pos="8838"/>
        <w:tab w:val="right" w:pos="8413"/>
      </w:tabs>
      <w:ind w:left="-113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00F7B" w14:textId="77777777" w:rsidR="002E7671" w:rsidRDefault="002E7671">
    <w:pPr>
      <w:pStyle w:val="Encabezado"/>
      <w:rPr>
        <w:lang w:val="es-ES" w:eastAsia="es-ES"/>
      </w:rPr>
    </w:pPr>
  </w:p>
  <w:p w14:paraId="1B7EB741" w14:textId="77777777" w:rsidR="002E7671" w:rsidRDefault="002E767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74F530D6"/>
    <w:multiLevelType w:val="multilevel"/>
    <w:tmpl w:val="58F87E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788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AFD"/>
    <w:rsid w:val="0000039C"/>
    <w:rsid w:val="000038C1"/>
    <w:rsid w:val="00014679"/>
    <w:rsid w:val="00015A97"/>
    <w:rsid w:val="000161DD"/>
    <w:rsid w:val="00022C30"/>
    <w:rsid w:val="000270AC"/>
    <w:rsid w:val="0003044B"/>
    <w:rsid w:val="00031654"/>
    <w:rsid w:val="00032258"/>
    <w:rsid w:val="00035172"/>
    <w:rsid w:val="00035DE7"/>
    <w:rsid w:val="000376FC"/>
    <w:rsid w:val="00040059"/>
    <w:rsid w:val="000436FA"/>
    <w:rsid w:val="00044FDF"/>
    <w:rsid w:val="000458AC"/>
    <w:rsid w:val="0005779D"/>
    <w:rsid w:val="00070AB0"/>
    <w:rsid w:val="000734D1"/>
    <w:rsid w:val="00073983"/>
    <w:rsid w:val="00077638"/>
    <w:rsid w:val="00083B54"/>
    <w:rsid w:val="000A7E10"/>
    <w:rsid w:val="000B0BF7"/>
    <w:rsid w:val="000B17C8"/>
    <w:rsid w:val="000B2C4A"/>
    <w:rsid w:val="000B5D9A"/>
    <w:rsid w:val="000C020E"/>
    <w:rsid w:val="000C1174"/>
    <w:rsid w:val="000C625F"/>
    <w:rsid w:val="000D1844"/>
    <w:rsid w:val="000D295A"/>
    <w:rsid w:val="000D3970"/>
    <w:rsid w:val="000D3DEE"/>
    <w:rsid w:val="000D62AC"/>
    <w:rsid w:val="000D6982"/>
    <w:rsid w:val="000D6E8E"/>
    <w:rsid w:val="000D778A"/>
    <w:rsid w:val="000D784D"/>
    <w:rsid w:val="000E4422"/>
    <w:rsid w:val="000E4F3C"/>
    <w:rsid w:val="000E6FFE"/>
    <w:rsid w:val="000F5010"/>
    <w:rsid w:val="000F6581"/>
    <w:rsid w:val="000F7884"/>
    <w:rsid w:val="001031F0"/>
    <w:rsid w:val="001056C5"/>
    <w:rsid w:val="00112D3F"/>
    <w:rsid w:val="001131DA"/>
    <w:rsid w:val="001140E8"/>
    <w:rsid w:val="0012431A"/>
    <w:rsid w:val="00126DC4"/>
    <w:rsid w:val="001370F8"/>
    <w:rsid w:val="00137786"/>
    <w:rsid w:val="00137DD3"/>
    <w:rsid w:val="00140B2B"/>
    <w:rsid w:val="00145103"/>
    <w:rsid w:val="00147615"/>
    <w:rsid w:val="001529FA"/>
    <w:rsid w:val="00154263"/>
    <w:rsid w:val="00154CEF"/>
    <w:rsid w:val="001554B2"/>
    <w:rsid w:val="001602AB"/>
    <w:rsid w:val="001611F8"/>
    <w:rsid w:val="0016620B"/>
    <w:rsid w:val="001664B0"/>
    <w:rsid w:val="00176BFE"/>
    <w:rsid w:val="00191014"/>
    <w:rsid w:val="00191A9E"/>
    <w:rsid w:val="001939AF"/>
    <w:rsid w:val="00194FC3"/>
    <w:rsid w:val="00197922"/>
    <w:rsid w:val="00197BD2"/>
    <w:rsid w:val="001A04BD"/>
    <w:rsid w:val="001A31A7"/>
    <w:rsid w:val="001A7EE8"/>
    <w:rsid w:val="001B4C14"/>
    <w:rsid w:val="001B56F0"/>
    <w:rsid w:val="001C0BD9"/>
    <w:rsid w:val="001C42AE"/>
    <w:rsid w:val="001C4B5E"/>
    <w:rsid w:val="001C7574"/>
    <w:rsid w:val="001D21AA"/>
    <w:rsid w:val="001E34A8"/>
    <w:rsid w:val="001E7AA4"/>
    <w:rsid w:val="001F1236"/>
    <w:rsid w:val="001F2980"/>
    <w:rsid w:val="001F58E3"/>
    <w:rsid w:val="001F742B"/>
    <w:rsid w:val="001F7B4C"/>
    <w:rsid w:val="00200A60"/>
    <w:rsid w:val="00204960"/>
    <w:rsid w:val="00204C06"/>
    <w:rsid w:val="00206E6B"/>
    <w:rsid w:val="0020718A"/>
    <w:rsid w:val="00214B5B"/>
    <w:rsid w:val="00220664"/>
    <w:rsid w:val="002235B7"/>
    <w:rsid w:val="00224568"/>
    <w:rsid w:val="00225307"/>
    <w:rsid w:val="00236082"/>
    <w:rsid w:val="00237670"/>
    <w:rsid w:val="00244A07"/>
    <w:rsid w:val="00257C2B"/>
    <w:rsid w:val="00266A35"/>
    <w:rsid w:val="002706FF"/>
    <w:rsid w:val="00274DF2"/>
    <w:rsid w:val="002754ED"/>
    <w:rsid w:val="00276351"/>
    <w:rsid w:val="00282E16"/>
    <w:rsid w:val="0028420B"/>
    <w:rsid w:val="002854C9"/>
    <w:rsid w:val="00287BE1"/>
    <w:rsid w:val="00293CB0"/>
    <w:rsid w:val="002940CB"/>
    <w:rsid w:val="002949AF"/>
    <w:rsid w:val="00296404"/>
    <w:rsid w:val="002A1852"/>
    <w:rsid w:val="002A2225"/>
    <w:rsid w:val="002A3AB4"/>
    <w:rsid w:val="002B0955"/>
    <w:rsid w:val="002B4E29"/>
    <w:rsid w:val="002C05FB"/>
    <w:rsid w:val="002C1168"/>
    <w:rsid w:val="002C11F5"/>
    <w:rsid w:val="002C64A5"/>
    <w:rsid w:val="002D12AD"/>
    <w:rsid w:val="002D1596"/>
    <w:rsid w:val="002D2240"/>
    <w:rsid w:val="002D494F"/>
    <w:rsid w:val="002D6C4A"/>
    <w:rsid w:val="002D70E9"/>
    <w:rsid w:val="002E0844"/>
    <w:rsid w:val="002E4EFE"/>
    <w:rsid w:val="002E7671"/>
    <w:rsid w:val="002F02EB"/>
    <w:rsid w:val="002F7C7F"/>
    <w:rsid w:val="00300232"/>
    <w:rsid w:val="00300B3B"/>
    <w:rsid w:val="0031078F"/>
    <w:rsid w:val="00313773"/>
    <w:rsid w:val="00314A91"/>
    <w:rsid w:val="00321BE6"/>
    <w:rsid w:val="003232D5"/>
    <w:rsid w:val="00323E3C"/>
    <w:rsid w:val="00331589"/>
    <w:rsid w:val="0033160D"/>
    <w:rsid w:val="00332E64"/>
    <w:rsid w:val="00335AE9"/>
    <w:rsid w:val="00345611"/>
    <w:rsid w:val="0035059E"/>
    <w:rsid w:val="0035366F"/>
    <w:rsid w:val="00353767"/>
    <w:rsid w:val="00355FC4"/>
    <w:rsid w:val="00365C23"/>
    <w:rsid w:val="00366D76"/>
    <w:rsid w:val="003675A7"/>
    <w:rsid w:val="00372CDF"/>
    <w:rsid w:val="003767D2"/>
    <w:rsid w:val="00377399"/>
    <w:rsid w:val="003779F5"/>
    <w:rsid w:val="00382BAC"/>
    <w:rsid w:val="00391BCF"/>
    <w:rsid w:val="003946B8"/>
    <w:rsid w:val="00394F0D"/>
    <w:rsid w:val="003A0F33"/>
    <w:rsid w:val="003A2BB6"/>
    <w:rsid w:val="003A3C66"/>
    <w:rsid w:val="003A4321"/>
    <w:rsid w:val="003A60C6"/>
    <w:rsid w:val="003A6915"/>
    <w:rsid w:val="003B0AE1"/>
    <w:rsid w:val="003B2FA3"/>
    <w:rsid w:val="003B6A59"/>
    <w:rsid w:val="003C2371"/>
    <w:rsid w:val="003C3A34"/>
    <w:rsid w:val="003C3A90"/>
    <w:rsid w:val="003D0CA6"/>
    <w:rsid w:val="003D226B"/>
    <w:rsid w:val="003D452F"/>
    <w:rsid w:val="003D7EEB"/>
    <w:rsid w:val="003E0907"/>
    <w:rsid w:val="003E406E"/>
    <w:rsid w:val="003F2ACB"/>
    <w:rsid w:val="003F31D2"/>
    <w:rsid w:val="003F4B37"/>
    <w:rsid w:val="003F6C13"/>
    <w:rsid w:val="00400D09"/>
    <w:rsid w:val="00401F84"/>
    <w:rsid w:val="00401F97"/>
    <w:rsid w:val="004025B9"/>
    <w:rsid w:val="004032AD"/>
    <w:rsid w:val="004033BE"/>
    <w:rsid w:val="00405B60"/>
    <w:rsid w:val="00410EAC"/>
    <w:rsid w:val="00414575"/>
    <w:rsid w:val="004169EE"/>
    <w:rsid w:val="0042214E"/>
    <w:rsid w:val="0042671F"/>
    <w:rsid w:val="00430FB3"/>
    <w:rsid w:val="004354DB"/>
    <w:rsid w:val="00443666"/>
    <w:rsid w:val="00443A3A"/>
    <w:rsid w:val="00443CBB"/>
    <w:rsid w:val="00460E59"/>
    <w:rsid w:val="004615D8"/>
    <w:rsid w:val="0046199F"/>
    <w:rsid w:val="00467E44"/>
    <w:rsid w:val="004703BE"/>
    <w:rsid w:val="00474A5A"/>
    <w:rsid w:val="0047660D"/>
    <w:rsid w:val="00477EDA"/>
    <w:rsid w:val="00481515"/>
    <w:rsid w:val="0048195B"/>
    <w:rsid w:val="0048543A"/>
    <w:rsid w:val="00485B3B"/>
    <w:rsid w:val="00485D42"/>
    <w:rsid w:val="004901E7"/>
    <w:rsid w:val="004937D9"/>
    <w:rsid w:val="004A0018"/>
    <w:rsid w:val="004A6606"/>
    <w:rsid w:val="004C34DB"/>
    <w:rsid w:val="004D07C7"/>
    <w:rsid w:val="004D18B0"/>
    <w:rsid w:val="004D4E00"/>
    <w:rsid w:val="004D6DE8"/>
    <w:rsid w:val="004E1A39"/>
    <w:rsid w:val="004E6F77"/>
    <w:rsid w:val="004F3E0A"/>
    <w:rsid w:val="004F6EBB"/>
    <w:rsid w:val="004F7BAC"/>
    <w:rsid w:val="004F7DAE"/>
    <w:rsid w:val="0050040B"/>
    <w:rsid w:val="00500587"/>
    <w:rsid w:val="0050074D"/>
    <w:rsid w:val="005058E5"/>
    <w:rsid w:val="00506221"/>
    <w:rsid w:val="00521903"/>
    <w:rsid w:val="00522BB6"/>
    <w:rsid w:val="0053391E"/>
    <w:rsid w:val="0053400D"/>
    <w:rsid w:val="0053787A"/>
    <w:rsid w:val="005407BF"/>
    <w:rsid w:val="00541566"/>
    <w:rsid w:val="005432CE"/>
    <w:rsid w:val="00543D0E"/>
    <w:rsid w:val="0054455D"/>
    <w:rsid w:val="00547B32"/>
    <w:rsid w:val="00550FE4"/>
    <w:rsid w:val="00551339"/>
    <w:rsid w:val="0056176A"/>
    <w:rsid w:val="00562F3D"/>
    <w:rsid w:val="0056420C"/>
    <w:rsid w:val="00565234"/>
    <w:rsid w:val="00565628"/>
    <w:rsid w:val="00573DDB"/>
    <w:rsid w:val="0057609F"/>
    <w:rsid w:val="005777A8"/>
    <w:rsid w:val="005820E8"/>
    <w:rsid w:val="0058471D"/>
    <w:rsid w:val="00591169"/>
    <w:rsid w:val="00593A0E"/>
    <w:rsid w:val="00596FE6"/>
    <w:rsid w:val="005974C0"/>
    <w:rsid w:val="005A15D3"/>
    <w:rsid w:val="005A17DC"/>
    <w:rsid w:val="005A25F5"/>
    <w:rsid w:val="005A6DDC"/>
    <w:rsid w:val="005A7ED6"/>
    <w:rsid w:val="005B250E"/>
    <w:rsid w:val="005B3D6E"/>
    <w:rsid w:val="005C2CC6"/>
    <w:rsid w:val="005C3908"/>
    <w:rsid w:val="005C6DE2"/>
    <w:rsid w:val="005D043E"/>
    <w:rsid w:val="005D62BB"/>
    <w:rsid w:val="005D72E5"/>
    <w:rsid w:val="005E5CB0"/>
    <w:rsid w:val="005E65C6"/>
    <w:rsid w:val="005F0D46"/>
    <w:rsid w:val="005F6563"/>
    <w:rsid w:val="006006FF"/>
    <w:rsid w:val="00601F91"/>
    <w:rsid w:val="006034AF"/>
    <w:rsid w:val="00604921"/>
    <w:rsid w:val="00604B5E"/>
    <w:rsid w:val="0060606A"/>
    <w:rsid w:val="00606C45"/>
    <w:rsid w:val="00610634"/>
    <w:rsid w:val="006107DB"/>
    <w:rsid w:val="00610945"/>
    <w:rsid w:val="006215A9"/>
    <w:rsid w:val="00622103"/>
    <w:rsid w:val="00631BB5"/>
    <w:rsid w:val="00632167"/>
    <w:rsid w:val="00634059"/>
    <w:rsid w:val="00647268"/>
    <w:rsid w:val="006506F2"/>
    <w:rsid w:val="00662BD5"/>
    <w:rsid w:val="00662C90"/>
    <w:rsid w:val="0066312E"/>
    <w:rsid w:val="00663F6E"/>
    <w:rsid w:val="006665D9"/>
    <w:rsid w:val="00666B07"/>
    <w:rsid w:val="00666F12"/>
    <w:rsid w:val="00672BF5"/>
    <w:rsid w:val="00673861"/>
    <w:rsid w:val="00673BF1"/>
    <w:rsid w:val="006775C5"/>
    <w:rsid w:val="00680A17"/>
    <w:rsid w:val="00681740"/>
    <w:rsid w:val="0068462A"/>
    <w:rsid w:val="00685BBB"/>
    <w:rsid w:val="0069033E"/>
    <w:rsid w:val="00690B78"/>
    <w:rsid w:val="00694AD8"/>
    <w:rsid w:val="00694B6B"/>
    <w:rsid w:val="006966B5"/>
    <w:rsid w:val="006A0E82"/>
    <w:rsid w:val="006A0E87"/>
    <w:rsid w:val="006A2C70"/>
    <w:rsid w:val="006A40A9"/>
    <w:rsid w:val="006A7F72"/>
    <w:rsid w:val="006B56D0"/>
    <w:rsid w:val="006B5832"/>
    <w:rsid w:val="006C2377"/>
    <w:rsid w:val="006C379A"/>
    <w:rsid w:val="006C6C28"/>
    <w:rsid w:val="006C7B24"/>
    <w:rsid w:val="006D291B"/>
    <w:rsid w:val="006D3825"/>
    <w:rsid w:val="006D3DE9"/>
    <w:rsid w:val="006D6144"/>
    <w:rsid w:val="006D6E37"/>
    <w:rsid w:val="006D7E12"/>
    <w:rsid w:val="006E0211"/>
    <w:rsid w:val="006E73EC"/>
    <w:rsid w:val="006E75FF"/>
    <w:rsid w:val="006F4905"/>
    <w:rsid w:val="006F6C9F"/>
    <w:rsid w:val="007005FE"/>
    <w:rsid w:val="00702EF0"/>
    <w:rsid w:val="00703A50"/>
    <w:rsid w:val="00703FF5"/>
    <w:rsid w:val="00707864"/>
    <w:rsid w:val="00714A49"/>
    <w:rsid w:val="00720FEB"/>
    <w:rsid w:val="00724430"/>
    <w:rsid w:val="00725416"/>
    <w:rsid w:val="00734C0F"/>
    <w:rsid w:val="007372E6"/>
    <w:rsid w:val="007419D6"/>
    <w:rsid w:val="0074276B"/>
    <w:rsid w:val="00743382"/>
    <w:rsid w:val="007504AD"/>
    <w:rsid w:val="00752817"/>
    <w:rsid w:val="00767B1D"/>
    <w:rsid w:val="007714BF"/>
    <w:rsid w:val="00773144"/>
    <w:rsid w:val="00773CA6"/>
    <w:rsid w:val="00775F26"/>
    <w:rsid w:val="00777159"/>
    <w:rsid w:val="007819FC"/>
    <w:rsid w:val="00781EAD"/>
    <w:rsid w:val="00792C66"/>
    <w:rsid w:val="00793B7F"/>
    <w:rsid w:val="00794F27"/>
    <w:rsid w:val="00795028"/>
    <w:rsid w:val="0079612B"/>
    <w:rsid w:val="007A3D4D"/>
    <w:rsid w:val="007A4440"/>
    <w:rsid w:val="007A6100"/>
    <w:rsid w:val="007B0498"/>
    <w:rsid w:val="007B143F"/>
    <w:rsid w:val="007B395B"/>
    <w:rsid w:val="007B577C"/>
    <w:rsid w:val="007C2FDE"/>
    <w:rsid w:val="007D016F"/>
    <w:rsid w:val="007D346B"/>
    <w:rsid w:val="007D4BA9"/>
    <w:rsid w:val="007D4D32"/>
    <w:rsid w:val="007E0325"/>
    <w:rsid w:val="007E1409"/>
    <w:rsid w:val="007E3A9F"/>
    <w:rsid w:val="007E4DEE"/>
    <w:rsid w:val="007E63FE"/>
    <w:rsid w:val="007F74DD"/>
    <w:rsid w:val="008038CC"/>
    <w:rsid w:val="00803A6F"/>
    <w:rsid w:val="00803AF7"/>
    <w:rsid w:val="008133F6"/>
    <w:rsid w:val="00814CF7"/>
    <w:rsid w:val="00815916"/>
    <w:rsid w:val="008176A3"/>
    <w:rsid w:val="0082206C"/>
    <w:rsid w:val="008226EC"/>
    <w:rsid w:val="008247B2"/>
    <w:rsid w:val="00824E05"/>
    <w:rsid w:val="008261AD"/>
    <w:rsid w:val="00826953"/>
    <w:rsid w:val="0083094C"/>
    <w:rsid w:val="00831289"/>
    <w:rsid w:val="0083164A"/>
    <w:rsid w:val="0083424F"/>
    <w:rsid w:val="00834B7F"/>
    <w:rsid w:val="008352CD"/>
    <w:rsid w:val="00835AFF"/>
    <w:rsid w:val="008421C8"/>
    <w:rsid w:val="0084349D"/>
    <w:rsid w:val="008435B7"/>
    <w:rsid w:val="00847075"/>
    <w:rsid w:val="00847351"/>
    <w:rsid w:val="0085000A"/>
    <w:rsid w:val="0085266A"/>
    <w:rsid w:val="00853D74"/>
    <w:rsid w:val="00854246"/>
    <w:rsid w:val="00856A9B"/>
    <w:rsid w:val="00860A3C"/>
    <w:rsid w:val="008610D0"/>
    <w:rsid w:val="0086523C"/>
    <w:rsid w:val="00867ABE"/>
    <w:rsid w:val="00871D6E"/>
    <w:rsid w:val="008734FF"/>
    <w:rsid w:val="008803EC"/>
    <w:rsid w:val="00882259"/>
    <w:rsid w:val="008856F7"/>
    <w:rsid w:val="0088788D"/>
    <w:rsid w:val="0089098F"/>
    <w:rsid w:val="00892EBC"/>
    <w:rsid w:val="00897D30"/>
    <w:rsid w:val="008A4AE1"/>
    <w:rsid w:val="008A6919"/>
    <w:rsid w:val="008A7A49"/>
    <w:rsid w:val="008B6D47"/>
    <w:rsid w:val="008C5272"/>
    <w:rsid w:val="008D4F9C"/>
    <w:rsid w:val="008D554D"/>
    <w:rsid w:val="008D6DE1"/>
    <w:rsid w:val="008E0B51"/>
    <w:rsid w:val="008E1713"/>
    <w:rsid w:val="008E1BAC"/>
    <w:rsid w:val="008E2AB6"/>
    <w:rsid w:val="008E3444"/>
    <w:rsid w:val="008E6FC5"/>
    <w:rsid w:val="008F5EA5"/>
    <w:rsid w:val="008F6B45"/>
    <w:rsid w:val="0090192D"/>
    <w:rsid w:val="009069DF"/>
    <w:rsid w:val="00907209"/>
    <w:rsid w:val="0091377C"/>
    <w:rsid w:val="00924FC0"/>
    <w:rsid w:val="00926F20"/>
    <w:rsid w:val="00927295"/>
    <w:rsid w:val="009336C4"/>
    <w:rsid w:val="00934F45"/>
    <w:rsid w:val="00935B06"/>
    <w:rsid w:val="009366C1"/>
    <w:rsid w:val="00940BE4"/>
    <w:rsid w:val="00941F45"/>
    <w:rsid w:val="00944757"/>
    <w:rsid w:val="0094483F"/>
    <w:rsid w:val="00945BC2"/>
    <w:rsid w:val="00947A6B"/>
    <w:rsid w:val="00952879"/>
    <w:rsid w:val="009538E1"/>
    <w:rsid w:val="00953B7A"/>
    <w:rsid w:val="00953BEC"/>
    <w:rsid w:val="0097367B"/>
    <w:rsid w:val="00974DC5"/>
    <w:rsid w:val="00984014"/>
    <w:rsid w:val="0098531A"/>
    <w:rsid w:val="009876D5"/>
    <w:rsid w:val="00990000"/>
    <w:rsid w:val="00991247"/>
    <w:rsid w:val="00992841"/>
    <w:rsid w:val="00995342"/>
    <w:rsid w:val="009A086F"/>
    <w:rsid w:val="009A0C77"/>
    <w:rsid w:val="009A2B2B"/>
    <w:rsid w:val="009A4905"/>
    <w:rsid w:val="009A6DEE"/>
    <w:rsid w:val="009B017F"/>
    <w:rsid w:val="009B2202"/>
    <w:rsid w:val="009B2BD6"/>
    <w:rsid w:val="009B388E"/>
    <w:rsid w:val="009B5805"/>
    <w:rsid w:val="009B6F70"/>
    <w:rsid w:val="009C629A"/>
    <w:rsid w:val="009C716E"/>
    <w:rsid w:val="009C71A6"/>
    <w:rsid w:val="009D173D"/>
    <w:rsid w:val="009D1CB7"/>
    <w:rsid w:val="009D2477"/>
    <w:rsid w:val="009D3278"/>
    <w:rsid w:val="009D34A7"/>
    <w:rsid w:val="009E0370"/>
    <w:rsid w:val="009E0A98"/>
    <w:rsid w:val="009E315E"/>
    <w:rsid w:val="009E78D0"/>
    <w:rsid w:val="009F114B"/>
    <w:rsid w:val="009F2973"/>
    <w:rsid w:val="009F2A61"/>
    <w:rsid w:val="009F3617"/>
    <w:rsid w:val="00A04DE3"/>
    <w:rsid w:val="00A05845"/>
    <w:rsid w:val="00A0617B"/>
    <w:rsid w:val="00A06278"/>
    <w:rsid w:val="00A20EE3"/>
    <w:rsid w:val="00A215F5"/>
    <w:rsid w:val="00A23B13"/>
    <w:rsid w:val="00A2599A"/>
    <w:rsid w:val="00A3338A"/>
    <w:rsid w:val="00A336BA"/>
    <w:rsid w:val="00A33752"/>
    <w:rsid w:val="00A37688"/>
    <w:rsid w:val="00A44E51"/>
    <w:rsid w:val="00A4753D"/>
    <w:rsid w:val="00A5506A"/>
    <w:rsid w:val="00A57856"/>
    <w:rsid w:val="00A63563"/>
    <w:rsid w:val="00A67350"/>
    <w:rsid w:val="00A72E22"/>
    <w:rsid w:val="00A73779"/>
    <w:rsid w:val="00A74895"/>
    <w:rsid w:val="00A74B8B"/>
    <w:rsid w:val="00A75187"/>
    <w:rsid w:val="00A7547E"/>
    <w:rsid w:val="00A75DFA"/>
    <w:rsid w:val="00A828D0"/>
    <w:rsid w:val="00A87143"/>
    <w:rsid w:val="00A906D2"/>
    <w:rsid w:val="00A9089D"/>
    <w:rsid w:val="00A91F2F"/>
    <w:rsid w:val="00A9578C"/>
    <w:rsid w:val="00AA1491"/>
    <w:rsid w:val="00AA2D1C"/>
    <w:rsid w:val="00AA44EB"/>
    <w:rsid w:val="00AA55C0"/>
    <w:rsid w:val="00AA5B4B"/>
    <w:rsid w:val="00AB2846"/>
    <w:rsid w:val="00AB2F8B"/>
    <w:rsid w:val="00AC3149"/>
    <w:rsid w:val="00AC6E8A"/>
    <w:rsid w:val="00AD1256"/>
    <w:rsid w:val="00AD1797"/>
    <w:rsid w:val="00AD2327"/>
    <w:rsid w:val="00AD4AAF"/>
    <w:rsid w:val="00AE17D3"/>
    <w:rsid w:val="00AE2035"/>
    <w:rsid w:val="00AE2184"/>
    <w:rsid w:val="00AE3C4F"/>
    <w:rsid w:val="00AE6858"/>
    <w:rsid w:val="00AF0E1C"/>
    <w:rsid w:val="00AF2354"/>
    <w:rsid w:val="00B00253"/>
    <w:rsid w:val="00B03E78"/>
    <w:rsid w:val="00B12BA5"/>
    <w:rsid w:val="00B15E94"/>
    <w:rsid w:val="00B1646B"/>
    <w:rsid w:val="00B1785B"/>
    <w:rsid w:val="00B24877"/>
    <w:rsid w:val="00B25A19"/>
    <w:rsid w:val="00B269A9"/>
    <w:rsid w:val="00B27824"/>
    <w:rsid w:val="00B300A0"/>
    <w:rsid w:val="00B33B71"/>
    <w:rsid w:val="00B35724"/>
    <w:rsid w:val="00B35AD4"/>
    <w:rsid w:val="00B457AB"/>
    <w:rsid w:val="00B50BEE"/>
    <w:rsid w:val="00B54464"/>
    <w:rsid w:val="00B56F24"/>
    <w:rsid w:val="00B57C9E"/>
    <w:rsid w:val="00B57E55"/>
    <w:rsid w:val="00B652EA"/>
    <w:rsid w:val="00B65E49"/>
    <w:rsid w:val="00B67DA1"/>
    <w:rsid w:val="00B70929"/>
    <w:rsid w:val="00B722BB"/>
    <w:rsid w:val="00B72EEF"/>
    <w:rsid w:val="00B73D6D"/>
    <w:rsid w:val="00B7572D"/>
    <w:rsid w:val="00B759FF"/>
    <w:rsid w:val="00B80F42"/>
    <w:rsid w:val="00B817CB"/>
    <w:rsid w:val="00B85ACF"/>
    <w:rsid w:val="00B86F9A"/>
    <w:rsid w:val="00B9001D"/>
    <w:rsid w:val="00B900FE"/>
    <w:rsid w:val="00B925B4"/>
    <w:rsid w:val="00B9277B"/>
    <w:rsid w:val="00B94374"/>
    <w:rsid w:val="00B95422"/>
    <w:rsid w:val="00B959D4"/>
    <w:rsid w:val="00B9602A"/>
    <w:rsid w:val="00BA0369"/>
    <w:rsid w:val="00BA10AE"/>
    <w:rsid w:val="00BA3ECC"/>
    <w:rsid w:val="00BA569B"/>
    <w:rsid w:val="00BA5F15"/>
    <w:rsid w:val="00BA72EE"/>
    <w:rsid w:val="00BA74B8"/>
    <w:rsid w:val="00BB33D7"/>
    <w:rsid w:val="00BB4917"/>
    <w:rsid w:val="00BB4E1D"/>
    <w:rsid w:val="00BB6B5C"/>
    <w:rsid w:val="00BB6D9E"/>
    <w:rsid w:val="00BB79DE"/>
    <w:rsid w:val="00BC5FBB"/>
    <w:rsid w:val="00BC6D4E"/>
    <w:rsid w:val="00BC73E9"/>
    <w:rsid w:val="00BC7907"/>
    <w:rsid w:val="00BC7B4B"/>
    <w:rsid w:val="00BD0178"/>
    <w:rsid w:val="00BD1458"/>
    <w:rsid w:val="00BD2BA0"/>
    <w:rsid w:val="00BD4C39"/>
    <w:rsid w:val="00BD4F9B"/>
    <w:rsid w:val="00BE1E84"/>
    <w:rsid w:val="00BE34B8"/>
    <w:rsid w:val="00BE4296"/>
    <w:rsid w:val="00BF40CD"/>
    <w:rsid w:val="00BF63F5"/>
    <w:rsid w:val="00BF7407"/>
    <w:rsid w:val="00BF7973"/>
    <w:rsid w:val="00BF7E59"/>
    <w:rsid w:val="00C03803"/>
    <w:rsid w:val="00C168E7"/>
    <w:rsid w:val="00C177AF"/>
    <w:rsid w:val="00C21399"/>
    <w:rsid w:val="00C21950"/>
    <w:rsid w:val="00C2215E"/>
    <w:rsid w:val="00C24415"/>
    <w:rsid w:val="00C2704C"/>
    <w:rsid w:val="00C274C4"/>
    <w:rsid w:val="00C31BED"/>
    <w:rsid w:val="00C348BE"/>
    <w:rsid w:val="00C37A1D"/>
    <w:rsid w:val="00C412CD"/>
    <w:rsid w:val="00C50716"/>
    <w:rsid w:val="00C5476C"/>
    <w:rsid w:val="00C548EE"/>
    <w:rsid w:val="00C6241B"/>
    <w:rsid w:val="00C625EE"/>
    <w:rsid w:val="00C633FD"/>
    <w:rsid w:val="00C67EB9"/>
    <w:rsid w:val="00C721BE"/>
    <w:rsid w:val="00C735AB"/>
    <w:rsid w:val="00C75333"/>
    <w:rsid w:val="00C86474"/>
    <w:rsid w:val="00C86DD1"/>
    <w:rsid w:val="00C9276C"/>
    <w:rsid w:val="00C93367"/>
    <w:rsid w:val="00C9338A"/>
    <w:rsid w:val="00C96E37"/>
    <w:rsid w:val="00CA0730"/>
    <w:rsid w:val="00CA2DE6"/>
    <w:rsid w:val="00CB526C"/>
    <w:rsid w:val="00CB7505"/>
    <w:rsid w:val="00CD1B10"/>
    <w:rsid w:val="00CD5780"/>
    <w:rsid w:val="00CD5933"/>
    <w:rsid w:val="00CD67F0"/>
    <w:rsid w:val="00CE288F"/>
    <w:rsid w:val="00CE50CC"/>
    <w:rsid w:val="00CE5BB1"/>
    <w:rsid w:val="00CE774C"/>
    <w:rsid w:val="00CF25D7"/>
    <w:rsid w:val="00CF5CE6"/>
    <w:rsid w:val="00CF60B3"/>
    <w:rsid w:val="00D000F0"/>
    <w:rsid w:val="00D00CF0"/>
    <w:rsid w:val="00D0450B"/>
    <w:rsid w:val="00D0546E"/>
    <w:rsid w:val="00D1063B"/>
    <w:rsid w:val="00D14606"/>
    <w:rsid w:val="00D15FB6"/>
    <w:rsid w:val="00D25E11"/>
    <w:rsid w:val="00D26CDF"/>
    <w:rsid w:val="00D274B5"/>
    <w:rsid w:val="00D276E3"/>
    <w:rsid w:val="00D41304"/>
    <w:rsid w:val="00D5037B"/>
    <w:rsid w:val="00D517A0"/>
    <w:rsid w:val="00D51AAF"/>
    <w:rsid w:val="00D61DE9"/>
    <w:rsid w:val="00D62956"/>
    <w:rsid w:val="00D6474D"/>
    <w:rsid w:val="00D82ABF"/>
    <w:rsid w:val="00D860CF"/>
    <w:rsid w:val="00D90F25"/>
    <w:rsid w:val="00D94938"/>
    <w:rsid w:val="00D95B74"/>
    <w:rsid w:val="00D97743"/>
    <w:rsid w:val="00DB0E62"/>
    <w:rsid w:val="00DB2722"/>
    <w:rsid w:val="00DB3D1F"/>
    <w:rsid w:val="00DC04A1"/>
    <w:rsid w:val="00DC22D1"/>
    <w:rsid w:val="00DC6371"/>
    <w:rsid w:val="00DC6E94"/>
    <w:rsid w:val="00DD0945"/>
    <w:rsid w:val="00DD26DE"/>
    <w:rsid w:val="00DD2801"/>
    <w:rsid w:val="00DD4823"/>
    <w:rsid w:val="00DD75C2"/>
    <w:rsid w:val="00DE2628"/>
    <w:rsid w:val="00DE2DD1"/>
    <w:rsid w:val="00DE45C0"/>
    <w:rsid w:val="00E0183E"/>
    <w:rsid w:val="00E023D8"/>
    <w:rsid w:val="00E02E56"/>
    <w:rsid w:val="00E0331C"/>
    <w:rsid w:val="00E10D68"/>
    <w:rsid w:val="00E15502"/>
    <w:rsid w:val="00E2433F"/>
    <w:rsid w:val="00E27AC5"/>
    <w:rsid w:val="00E3094E"/>
    <w:rsid w:val="00E309A2"/>
    <w:rsid w:val="00E36DA5"/>
    <w:rsid w:val="00E41D59"/>
    <w:rsid w:val="00E435F6"/>
    <w:rsid w:val="00E43662"/>
    <w:rsid w:val="00E50B91"/>
    <w:rsid w:val="00E51008"/>
    <w:rsid w:val="00E52FF6"/>
    <w:rsid w:val="00E5496A"/>
    <w:rsid w:val="00E7167C"/>
    <w:rsid w:val="00E76EEB"/>
    <w:rsid w:val="00E77B0B"/>
    <w:rsid w:val="00E8269D"/>
    <w:rsid w:val="00E82CD1"/>
    <w:rsid w:val="00E85AFD"/>
    <w:rsid w:val="00E90F6F"/>
    <w:rsid w:val="00E94FF4"/>
    <w:rsid w:val="00E9733B"/>
    <w:rsid w:val="00EA255C"/>
    <w:rsid w:val="00EA32A5"/>
    <w:rsid w:val="00EA3F45"/>
    <w:rsid w:val="00EA4780"/>
    <w:rsid w:val="00EA77EB"/>
    <w:rsid w:val="00EB0BA9"/>
    <w:rsid w:val="00EB1752"/>
    <w:rsid w:val="00EB1DF7"/>
    <w:rsid w:val="00EB5C2B"/>
    <w:rsid w:val="00EB6CD8"/>
    <w:rsid w:val="00EC331E"/>
    <w:rsid w:val="00EC5531"/>
    <w:rsid w:val="00ED01BA"/>
    <w:rsid w:val="00ED118E"/>
    <w:rsid w:val="00ED17E2"/>
    <w:rsid w:val="00ED2483"/>
    <w:rsid w:val="00ED39BA"/>
    <w:rsid w:val="00ED41BF"/>
    <w:rsid w:val="00EE0AD6"/>
    <w:rsid w:val="00EE38A5"/>
    <w:rsid w:val="00EE585D"/>
    <w:rsid w:val="00EF1959"/>
    <w:rsid w:val="00EF23F9"/>
    <w:rsid w:val="00EF38DB"/>
    <w:rsid w:val="00F00607"/>
    <w:rsid w:val="00F033AD"/>
    <w:rsid w:val="00F061BD"/>
    <w:rsid w:val="00F06AE2"/>
    <w:rsid w:val="00F07136"/>
    <w:rsid w:val="00F11751"/>
    <w:rsid w:val="00F13222"/>
    <w:rsid w:val="00F13239"/>
    <w:rsid w:val="00F16DC0"/>
    <w:rsid w:val="00F17221"/>
    <w:rsid w:val="00F17BA2"/>
    <w:rsid w:val="00F20036"/>
    <w:rsid w:val="00F23A10"/>
    <w:rsid w:val="00F2461E"/>
    <w:rsid w:val="00F27C27"/>
    <w:rsid w:val="00F321E2"/>
    <w:rsid w:val="00F32265"/>
    <w:rsid w:val="00F3418C"/>
    <w:rsid w:val="00F3458B"/>
    <w:rsid w:val="00F34D06"/>
    <w:rsid w:val="00F409E3"/>
    <w:rsid w:val="00F4691A"/>
    <w:rsid w:val="00F51A65"/>
    <w:rsid w:val="00F53FE3"/>
    <w:rsid w:val="00F55875"/>
    <w:rsid w:val="00F55FFA"/>
    <w:rsid w:val="00F57E85"/>
    <w:rsid w:val="00F65DED"/>
    <w:rsid w:val="00F67DA8"/>
    <w:rsid w:val="00F7725B"/>
    <w:rsid w:val="00F827FC"/>
    <w:rsid w:val="00F83103"/>
    <w:rsid w:val="00F8780F"/>
    <w:rsid w:val="00F92B1B"/>
    <w:rsid w:val="00F969BC"/>
    <w:rsid w:val="00FA644B"/>
    <w:rsid w:val="00FB155A"/>
    <w:rsid w:val="00FB2DF3"/>
    <w:rsid w:val="00FB3954"/>
    <w:rsid w:val="00FB69FE"/>
    <w:rsid w:val="00FB7DF1"/>
    <w:rsid w:val="00FC1802"/>
    <w:rsid w:val="00FC29CB"/>
    <w:rsid w:val="00FC308F"/>
    <w:rsid w:val="00FC4125"/>
    <w:rsid w:val="00FC481B"/>
    <w:rsid w:val="00FC5321"/>
    <w:rsid w:val="00FC6559"/>
    <w:rsid w:val="00FC7B0D"/>
    <w:rsid w:val="00FC7C6B"/>
    <w:rsid w:val="00FD099E"/>
    <w:rsid w:val="00FD6A44"/>
    <w:rsid w:val="00FE010E"/>
    <w:rsid w:val="00FE05A3"/>
    <w:rsid w:val="00FE350A"/>
    <w:rsid w:val="00FF0091"/>
    <w:rsid w:val="00FF125F"/>
    <w:rsid w:val="00FF492F"/>
    <w:rsid w:val="00FF6903"/>
    <w:rsid w:val="56E628B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FCBC0CB"/>
  <w15:docId w15:val="{89AC35F0-0C58-4067-A9E2-19AEACA5B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uiPriority="62" w:qFormat="1"/>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qFormat/>
    <w:rPr>
      <w:sz w:val="16"/>
      <w:szCs w:val="16"/>
    </w:rPr>
  </w:style>
  <w:style w:type="character" w:styleId="Refdenotaalpie">
    <w:name w:val="footnote reference"/>
    <w:basedOn w:val="Fuentedeprrafopredeter"/>
    <w:uiPriority w:val="99"/>
    <w:semiHidden/>
    <w:unhideWhenUsed/>
    <w:qFormat/>
    <w:rPr>
      <w:vertAlign w:val="superscript"/>
    </w:rPr>
  </w:style>
  <w:style w:type="character" w:styleId="Hipervnculo">
    <w:name w:val="Hyperlink"/>
    <w:basedOn w:val="Fuentedeprrafopredeter"/>
    <w:uiPriority w:val="99"/>
    <w:unhideWhenUsed/>
    <w:qFormat/>
    <w:rPr>
      <w:color w:val="0D2E46" w:themeColor="hyperlink"/>
      <w:u w:val="single"/>
    </w:rPr>
  </w:style>
  <w:style w:type="character" w:styleId="Textoennegrita">
    <w:name w:val="Strong"/>
    <w:basedOn w:val="Fuentedeprrafopredeter"/>
    <w:uiPriority w:val="22"/>
    <w:qFormat/>
    <w:rPr>
      <w:b/>
      <w:bCs/>
    </w:rPr>
  </w:style>
  <w:style w:type="paragraph" w:styleId="TDC3">
    <w:name w:val="toc 3"/>
    <w:basedOn w:val="Normal"/>
    <w:next w:val="Normal"/>
    <w:uiPriority w:val="39"/>
    <w:unhideWhenUsed/>
    <w:qFormat/>
    <w:pPr>
      <w:spacing w:after="100"/>
      <w:ind w:left="440"/>
    </w:pPr>
  </w:style>
  <w:style w:type="paragraph" w:styleId="Textonotapie">
    <w:name w:val="footnote text"/>
    <w:basedOn w:val="Normal"/>
    <w:link w:val="TextonotapieCar"/>
    <w:uiPriority w:val="99"/>
    <w:semiHidden/>
    <w:unhideWhenUsed/>
    <w:qFormat/>
    <w:pPr>
      <w:spacing w:after="0" w:line="240" w:lineRule="auto"/>
    </w:pPr>
    <w:rPr>
      <w:sz w:val="20"/>
      <w:szCs w:val="20"/>
    </w:rPr>
  </w:style>
  <w:style w:type="paragraph" w:styleId="TDC1">
    <w:name w:val="toc 1"/>
    <w:basedOn w:val="Normal"/>
    <w:next w:val="Normal"/>
    <w:uiPriority w:val="39"/>
    <w:unhideWhenUsed/>
    <w:pPr>
      <w:spacing w:after="100"/>
    </w:pPr>
  </w:style>
  <w:style w:type="paragraph" w:styleId="TDC2">
    <w:name w:val="toc 2"/>
    <w:basedOn w:val="Normal"/>
    <w:next w:val="Normal"/>
    <w:uiPriority w:val="39"/>
    <w:unhideWhenUsed/>
    <w:pPr>
      <w:spacing w:after="100"/>
      <w:ind w:left="220"/>
    </w:pPr>
  </w:style>
  <w:style w:type="paragraph" w:styleId="Asuntodelcomentario">
    <w:name w:val="annotation subject"/>
    <w:basedOn w:val="Textocomentario"/>
    <w:next w:val="Textocomentario"/>
    <w:link w:val="AsuntodelcomentarioCar"/>
    <w:uiPriority w:val="99"/>
    <w:semiHidden/>
    <w:unhideWhenUsed/>
    <w:qFormat/>
    <w:rPr>
      <w:b/>
      <w:bCs/>
    </w:rPr>
  </w:style>
  <w:style w:type="paragraph" w:styleId="Textocomentario">
    <w:name w:val="annotation text"/>
    <w:basedOn w:val="Normal"/>
    <w:link w:val="TextocomentarioCar"/>
    <w:uiPriority w:val="99"/>
    <w:semiHidden/>
    <w:unhideWhenUsed/>
    <w:qFormat/>
    <w:pPr>
      <w:spacing w:line="240" w:lineRule="auto"/>
    </w:pPr>
    <w:rPr>
      <w:sz w:val="20"/>
      <w:szCs w:val="20"/>
    </w:rPr>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paragraph" w:styleId="Encabezado">
    <w:name w:val="header"/>
    <w:basedOn w:val="Normal"/>
    <w:link w:val="EncabezadoCar"/>
    <w:unhideWhenUsed/>
    <w:pPr>
      <w:tabs>
        <w:tab w:val="center" w:pos="4419"/>
        <w:tab w:val="right" w:pos="8838"/>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heme="minorEastAsia" w:hAnsi="Times New Roman"/>
      <w:sz w:val="24"/>
      <w:szCs w:val="24"/>
      <w:lang w:eastAsia="es-CO"/>
    </w:rPr>
  </w:style>
  <w:style w:type="paragraph" w:styleId="Piedepgina">
    <w:name w:val="footer"/>
    <w:basedOn w:val="Normal"/>
    <w:link w:val="PiedepginaCar"/>
    <w:uiPriority w:val="99"/>
    <w:unhideWhenUsed/>
    <w:pPr>
      <w:tabs>
        <w:tab w:val="center" w:pos="4419"/>
        <w:tab w:val="right" w:pos="8838"/>
      </w:tabs>
      <w:spacing w:after="0" w:line="240" w:lineRule="auto"/>
    </w:pPr>
  </w:style>
  <w:style w:type="paragraph" w:styleId="Textoindependiente">
    <w:name w:val="Body Text"/>
    <w:basedOn w:val="Normal"/>
    <w:link w:val="TextoindependienteCar"/>
    <w:uiPriority w:val="99"/>
    <w:unhideWhenUsed/>
    <w:pPr>
      <w:spacing w:after="120" w:line="480" w:lineRule="auto"/>
    </w:pPr>
  </w:style>
  <w:style w:type="table" w:styleId="Tablaconcuadrcula">
    <w:name w:val="Table Grid"/>
    <w:basedOn w:val="Tab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multicolor-nfasis11">
    <w:name w:val="Lista multicolor - Énfasis 11"/>
    <w:basedOn w:val="Normal"/>
    <w:uiPriority w:val="34"/>
    <w:qFormat/>
    <w:pPr>
      <w:ind w:left="720"/>
      <w:contextualSpacing/>
    </w:pPr>
  </w:style>
  <w:style w:type="character" w:customStyle="1" w:styleId="EncabezadoCar">
    <w:name w:val="Encabezado Car"/>
    <w:basedOn w:val="Fuentedeprrafopredeter"/>
    <w:link w:val="Encabezado"/>
    <w:uiPriority w:val="99"/>
  </w:style>
  <w:style w:type="character" w:customStyle="1" w:styleId="PiedepginaCar">
    <w:name w:val="Pie de página Car"/>
    <w:basedOn w:val="Fuentedeprrafopredeter"/>
    <w:link w:val="Piedepgina"/>
    <w:uiPriority w:val="99"/>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paragraph" w:customStyle="1" w:styleId="TtuloTDC1">
    <w:name w:val="Título TDC1"/>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table" w:customStyle="1" w:styleId="Tabladecuadrcula4-nfasis11">
    <w:name w:val="Tabla de cuadrícula 4 - Énfasis 11"/>
    <w:basedOn w:val="Tablanormal"/>
    <w:uiPriority w:val="49"/>
    <w:qFormat/>
    <w:tblPr>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character" w:customStyle="1" w:styleId="TextocomentarioCar">
    <w:name w:val="Texto comentario Car"/>
    <w:basedOn w:val="Fuentedeprrafopredeter"/>
    <w:link w:val="Textocomentario"/>
    <w:uiPriority w:val="99"/>
    <w:semiHidden/>
    <w:rPr>
      <w:lang w:eastAsia="en-US"/>
    </w:rPr>
  </w:style>
  <w:style w:type="character" w:customStyle="1" w:styleId="AsuntodelcomentarioCar">
    <w:name w:val="Asunto del comentario Car"/>
    <w:basedOn w:val="TextocomentarioCar"/>
    <w:link w:val="Asuntodelcomentario"/>
    <w:uiPriority w:val="99"/>
    <w:semiHidden/>
    <w:qFormat/>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qFormat/>
    <w:rPr>
      <w:rFonts w:asciiTheme="majorHAnsi" w:eastAsiaTheme="majorEastAsia" w:hAnsiTheme="majorHAnsi" w:cstheme="majorBidi"/>
      <w:b/>
      <w:bCs/>
      <w:color w:val="052F61" w:themeColor="accent1"/>
      <w:sz w:val="22"/>
      <w:szCs w:val="22"/>
      <w:lang w:eastAsia="en-US"/>
    </w:rPr>
  </w:style>
  <w:style w:type="character" w:customStyle="1" w:styleId="TextonotapieCar">
    <w:name w:val="Texto nota pie Car"/>
    <w:basedOn w:val="Fuentedeprrafopredeter"/>
    <w:link w:val="Textonotapie"/>
    <w:uiPriority w:val="99"/>
    <w:semiHidden/>
    <w:qFormat/>
    <w:rPr>
      <w:lang w:eastAsia="en-US"/>
    </w:rPr>
  </w:style>
  <w:style w:type="table" w:styleId="Cuadrculaclara-nfasis3">
    <w:name w:val="Light Grid Accent 3"/>
    <w:basedOn w:val="Tablanormal"/>
    <w:uiPriority w:val="62"/>
    <w:qFormat/>
    <w:tblPr>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auto"/>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auto"/>
        </w:tcBorders>
      </w:tcPr>
    </w:tblStylePr>
  </w:style>
  <w:style w:type="paragraph" w:customStyle="1" w:styleId="Default">
    <w:name w:val="Default"/>
    <w:pPr>
      <w:autoSpaceDE w:val="0"/>
      <w:autoSpaceDN w:val="0"/>
      <w:adjustRightInd w:val="0"/>
    </w:pPr>
    <w:rPr>
      <w:rFonts w:ascii="Times New Roman" w:hAnsi="Times New Roman"/>
      <w:color w:val="000000"/>
      <w:sz w:val="24"/>
      <w:szCs w:val="24"/>
      <w:lang w:eastAsia="es-ES"/>
    </w:rPr>
  </w:style>
  <w:style w:type="character" w:customStyle="1" w:styleId="apple-converted-space">
    <w:name w:val="apple-converted-space"/>
    <w:basedOn w:val="Fuentedeprrafopredeter"/>
    <w:qFormat/>
  </w:style>
  <w:style w:type="paragraph" w:customStyle="1" w:styleId="z-Principiodelformulario1">
    <w:name w:val="z-Principio del formulario1"/>
    <w:basedOn w:val="Normal"/>
    <w:next w:val="Normal"/>
    <w:link w:val="z-PrincipiodelformularioCar"/>
    <w:uiPriority w:val="99"/>
    <w:semiHidden/>
    <w:unhideWhenUsed/>
    <w:qFormat/>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1"/>
    <w:uiPriority w:val="99"/>
    <w:semiHidden/>
    <w:qFormat/>
    <w:rPr>
      <w:rFonts w:ascii="Arial" w:eastAsia="Times New Roman" w:hAnsi="Arial" w:cs="Arial"/>
      <w:vanish/>
      <w:sz w:val="16"/>
      <w:szCs w:val="16"/>
      <w:lang w:eastAsia="es-CO"/>
    </w:rPr>
  </w:style>
  <w:style w:type="paragraph" w:customStyle="1" w:styleId="z-Finaldelformulario1">
    <w:name w:val="z-Final del formulario1"/>
    <w:basedOn w:val="Normal"/>
    <w:next w:val="Normal"/>
    <w:link w:val="z-FinaldelformularioCar"/>
    <w:uiPriority w:val="99"/>
    <w:semiHidden/>
    <w:unhideWhenUsed/>
    <w:qFormat/>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1"/>
    <w:uiPriority w:val="99"/>
    <w:semiHidden/>
    <w:qFormat/>
    <w:rPr>
      <w:rFonts w:ascii="Arial" w:eastAsia="Times New Roman" w:hAnsi="Arial" w:cs="Arial"/>
      <w:vanish/>
      <w:sz w:val="16"/>
      <w:szCs w:val="16"/>
      <w:lang w:eastAsia="es-CO"/>
    </w:rPr>
  </w:style>
  <w:style w:type="character" w:customStyle="1" w:styleId="TextoindependienteCar">
    <w:name w:val="Texto independiente Car"/>
    <w:basedOn w:val="Fuentedeprrafopredeter"/>
    <w:link w:val="Textoindependiente"/>
    <w:uiPriority w:val="99"/>
    <w:qFormat/>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mensaje_alerta(%222083%22)"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3" ma:contentTypeDescription="Create a new document." ma:contentTypeScope="" ma:versionID="11837b6c98d7aefad81a7b94b0004dbd">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fedc529ac2fbcf8f426551e58d4cb58f"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A83C3C-5A93-471E-B8E2-05B1AA318867}">
  <ds:schemaRefs>
    <ds:schemaRef ds:uri="http://schemas.openxmlformats.org/officeDocument/2006/bibliography"/>
  </ds:schemaRefs>
</ds:datastoreItem>
</file>

<file path=customXml/itemProps2.xml><?xml version="1.0" encoding="utf-8"?>
<ds:datastoreItem xmlns:ds="http://schemas.openxmlformats.org/officeDocument/2006/customXml" ds:itemID="{7412EAB8-29EA-495E-81C4-955F7C1C8C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450D50-880D-4B22-8F8E-5B909E18CE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F8D33A-C2DB-44C7-9BCC-00F4D8D30E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1311</TotalTime>
  <Pages>5</Pages>
  <Words>1673</Words>
  <Characters>9204</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10856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Yeison Alexander Molina Arteaga</cp:lastModifiedBy>
  <cp:revision>69</cp:revision>
  <cp:lastPrinted>2025-06-17T14:12:00Z</cp:lastPrinted>
  <dcterms:created xsi:type="dcterms:W3CDTF">2025-06-13T21:31:00Z</dcterms:created>
  <dcterms:modified xsi:type="dcterms:W3CDTF">2025-10-21T01:02:00Z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fc111285-cafa-4fc9-8a9a-bd902089b24f_Enabled">
    <vt:lpwstr>true</vt:lpwstr>
  </property>
  <property fmtid="{D5CDD505-2E9C-101B-9397-08002B2CF9AE}" pid="4" name="MSIP_Label_fc111285-cafa-4fc9-8a9a-bd902089b24f_SetDate">
    <vt:lpwstr>2025-01-22T20:04:22Z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6311bada-8d93-46b0-af13-e502df199fe6</vt:lpwstr>
  </property>
  <property fmtid="{D5CDD505-2E9C-101B-9397-08002B2CF9AE}" pid="9" name="MSIP_Label_fc111285-cafa-4fc9-8a9a-bd902089b24f_ContentBits">
    <vt:lpwstr>0</vt:lpwstr>
  </property>
  <property fmtid="{D5CDD505-2E9C-101B-9397-08002B2CF9AE}" pid="10" name="KSOProductBuildVer">
    <vt:lpwstr>3082-11.2.0.11306</vt:lpwstr>
  </property>
  <property fmtid="{D5CDD505-2E9C-101B-9397-08002B2CF9AE}" pid="11" name="ICV">
    <vt:lpwstr>CBC9014C306E4966AEB9ADB74078490B</vt:lpwstr>
  </property>
</Properties>
</file>